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10C108" w14:textId="35EEE304" w:rsidR="008F2F53" w:rsidRDefault="00B763F0">
      <w:pPr>
        <w:jc w:val="center"/>
        <w:rPr>
          <w:rFonts w:hint="eastAsia"/>
        </w:rPr>
      </w:pPr>
      <w:r>
        <w:rPr>
          <w:noProof/>
        </w:rPr>
        <w:drawing>
          <wp:inline distT="0" distB="0" distL="0" distR="0" wp14:anchorId="7775918F" wp14:editId="1EF460E4">
            <wp:extent cx="6217920" cy="27203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hool_life_banner.png"/>
                    <pic:cNvPicPr/>
                  </pic:nvPicPr>
                  <pic:blipFill>
                    <a:blip r:embed="rId8"/>
                    <a:stretch>
                      <a:fillRect/>
                    </a:stretch>
                  </pic:blipFill>
                  <pic:spPr>
                    <a:xfrm>
                      <a:off x="0" y="0"/>
                      <a:ext cx="6217920" cy="2720340"/>
                    </a:xfrm>
                    <a:prstGeom prst="rect">
                      <a:avLst/>
                    </a:prstGeom>
                  </pic:spPr>
                </pic:pic>
              </a:graphicData>
            </a:graphic>
          </wp:inline>
        </w:drawing>
      </w:r>
      <w:r>
        <w:rPr>
          <w:noProof/>
        </w:rPr>
        <w:drawing>
          <wp:inline distT="0" distB="0" distL="0" distR="0" wp14:anchorId="55FFFE79" wp14:editId="2D868EC5">
            <wp:extent cx="630506" cy="647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8105f9fc-bafb-4733-b872-39526e230568.png"/>
                    <pic:cNvPicPr/>
                  </pic:nvPicPr>
                  <pic:blipFill>
                    <a:blip r:embed="rId9"/>
                    <a:stretch>
                      <a:fillRect/>
                    </a:stretch>
                  </pic:blipFill>
                  <pic:spPr>
                    <a:xfrm>
                      <a:off x="0" y="0"/>
                      <a:ext cx="648290" cy="665968"/>
                    </a:xfrm>
                    <a:prstGeom prst="rect">
                      <a:avLst/>
                    </a:prstGeom>
                  </pic:spPr>
                </pic:pic>
              </a:graphicData>
            </a:graphic>
          </wp:inline>
        </w:drawing>
      </w:r>
    </w:p>
    <w:p w14:paraId="68CA3655" w14:textId="0566BC9E" w:rsidR="008F2F53" w:rsidRDefault="007A7E08" w:rsidP="007A7E08">
      <w:pPr>
        <w:tabs>
          <w:tab w:val="center" w:pos="5112"/>
          <w:tab w:val="left" w:pos="8560"/>
        </w:tabs>
        <w:rPr>
          <w:rFonts w:hint="eastAsia"/>
        </w:rPr>
      </w:pPr>
      <w:r>
        <w:rPr>
          <w:rFonts w:hint="eastAsia"/>
          <w:b/>
          <w:color w:val="41785F"/>
          <w:sz w:val="44"/>
        </w:rPr>
        <w:tab/>
      </w:r>
      <w:proofErr w:type="spellStart"/>
      <w:r w:rsidR="00B763F0">
        <w:rPr>
          <w:b/>
          <w:color w:val="41785F"/>
          <w:sz w:val="44"/>
        </w:rPr>
        <w:t>Adroddiad</w:t>
      </w:r>
      <w:proofErr w:type="spellEnd"/>
      <w:r w:rsidR="00B763F0">
        <w:rPr>
          <w:b/>
          <w:color w:val="41785F"/>
          <w:sz w:val="44"/>
        </w:rPr>
        <w:t xml:space="preserve"> </w:t>
      </w:r>
      <w:proofErr w:type="spellStart"/>
      <w:r w:rsidR="00B763F0">
        <w:rPr>
          <w:b/>
          <w:color w:val="41785F"/>
          <w:sz w:val="44"/>
        </w:rPr>
        <w:t>Blynyddol</w:t>
      </w:r>
      <w:proofErr w:type="spellEnd"/>
      <w:r w:rsidR="00B763F0">
        <w:rPr>
          <w:b/>
          <w:color w:val="41785F"/>
          <w:sz w:val="44"/>
        </w:rPr>
        <w:t xml:space="preserve"> </w:t>
      </w:r>
      <w:proofErr w:type="spellStart"/>
      <w:r w:rsidR="00B763F0">
        <w:rPr>
          <w:b/>
          <w:color w:val="41785F"/>
          <w:sz w:val="44"/>
        </w:rPr>
        <w:t>i</w:t>
      </w:r>
      <w:proofErr w:type="spellEnd"/>
      <w:r w:rsidR="00B763F0">
        <w:rPr>
          <w:b/>
          <w:color w:val="41785F"/>
          <w:sz w:val="44"/>
        </w:rPr>
        <w:t xml:space="preserve"> </w:t>
      </w:r>
      <w:proofErr w:type="spellStart"/>
      <w:r w:rsidR="00B763F0">
        <w:rPr>
          <w:b/>
          <w:color w:val="41785F"/>
          <w:sz w:val="44"/>
        </w:rPr>
        <w:t>Rieni</w:t>
      </w:r>
      <w:proofErr w:type="spellEnd"/>
      <w:r>
        <w:rPr>
          <w:rFonts w:hint="eastAsia"/>
          <w:b/>
          <w:color w:val="41785F"/>
          <w:sz w:val="44"/>
        </w:rPr>
        <w:tab/>
      </w:r>
    </w:p>
    <w:p w14:paraId="30934055" w14:textId="77777777" w:rsidR="008F2F53" w:rsidRDefault="00B763F0">
      <w:pPr>
        <w:jc w:val="center"/>
        <w:rPr>
          <w:rFonts w:hint="eastAsia"/>
        </w:rPr>
      </w:pPr>
      <w:r>
        <w:rPr>
          <w:b/>
          <w:color w:val="AF232D"/>
          <w:sz w:val="60"/>
        </w:rPr>
        <w:t>2025 – 2026</w:t>
      </w:r>
    </w:p>
    <w:p w14:paraId="1C17D479" w14:textId="77777777" w:rsidR="008F2F53" w:rsidRDefault="00B763F0">
      <w:pPr>
        <w:jc w:val="center"/>
        <w:rPr>
          <w:rFonts w:hint="eastAsia"/>
        </w:rPr>
      </w:pPr>
      <w:r>
        <w:rPr>
          <w:i/>
          <w:sz w:val="24"/>
        </w:rPr>
        <w:t>Report from the Governing Body to Parents and Carers</w:t>
      </w:r>
    </w:p>
    <w:p w14:paraId="593EE665" w14:textId="77777777" w:rsidR="008F2F53" w:rsidRDefault="008F2F53">
      <w:pPr>
        <w:rPr>
          <w:rFonts w:hint="eastAsia"/>
        </w:rPr>
      </w:pPr>
    </w:p>
    <w:tbl>
      <w:tblPr>
        <w:tblW w:w="0" w:type="auto"/>
        <w:jc w:val="center"/>
        <w:tblLook w:val="04A0" w:firstRow="1" w:lastRow="0" w:firstColumn="1" w:lastColumn="0" w:noHBand="0" w:noVBand="1"/>
      </w:tblPr>
      <w:tblGrid>
        <w:gridCol w:w="5112"/>
        <w:gridCol w:w="5112"/>
      </w:tblGrid>
      <w:tr w:rsidR="008F2F53" w14:paraId="535565D9" w14:textId="77777777">
        <w:trPr>
          <w:jc w:val="center"/>
        </w:trPr>
        <w:tc>
          <w:tcPr>
            <w:tcW w:w="5112" w:type="dxa"/>
            <w:shd w:val="clear" w:color="auto" w:fill="F4EEE8"/>
            <w:vAlign w:val="center"/>
          </w:tcPr>
          <w:p w14:paraId="5D19929F" w14:textId="77777777" w:rsidR="008F2F53" w:rsidRDefault="00B763F0">
            <w:pPr>
              <w:rPr>
                <w:rFonts w:hint="eastAsia"/>
              </w:rPr>
            </w:pPr>
            <w:r>
              <w:rPr>
                <w:b/>
                <w:color w:val="AF232D"/>
                <w:sz w:val="19"/>
              </w:rPr>
              <w:t>Headteacher</w:t>
            </w:r>
          </w:p>
        </w:tc>
        <w:tc>
          <w:tcPr>
            <w:tcW w:w="5112" w:type="dxa"/>
            <w:shd w:val="clear" w:color="auto" w:fill="F4EEE8"/>
            <w:vAlign w:val="center"/>
          </w:tcPr>
          <w:p w14:paraId="391AC71D" w14:textId="77777777" w:rsidR="008F2F53" w:rsidRDefault="00B763F0">
            <w:pPr>
              <w:rPr>
                <w:rFonts w:hint="eastAsia"/>
              </w:rPr>
            </w:pPr>
            <w:r>
              <w:rPr>
                <w:sz w:val="19"/>
              </w:rPr>
              <w:t>Mrs Tracey Havard</w:t>
            </w:r>
          </w:p>
        </w:tc>
      </w:tr>
      <w:tr w:rsidR="008F2F53" w14:paraId="0B514ECF" w14:textId="77777777">
        <w:trPr>
          <w:jc w:val="center"/>
        </w:trPr>
        <w:tc>
          <w:tcPr>
            <w:tcW w:w="5112" w:type="dxa"/>
            <w:shd w:val="clear" w:color="auto" w:fill="F4EEE8"/>
            <w:vAlign w:val="center"/>
          </w:tcPr>
          <w:p w14:paraId="0E310629" w14:textId="77777777" w:rsidR="008F2F53" w:rsidRDefault="00B763F0">
            <w:pPr>
              <w:rPr>
                <w:rFonts w:hint="eastAsia"/>
              </w:rPr>
            </w:pPr>
            <w:r>
              <w:rPr>
                <w:b/>
                <w:color w:val="AF232D"/>
                <w:sz w:val="19"/>
              </w:rPr>
              <w:t>Deputy Headteacher</w:t>
            </w:r>
          </w:p>
        </w:tc>
        <w:tc>
          <w:tcPr>
            <w:tcW w:w="5112" w:type="dxa"/>
            <w:shd w:val="clear" w:color="auto" w:fill="F4EEE8"/>
            <w:vAlign w:val="center"/>
          </w:tcPr>
          <w:p w14:paraId="09C5FB96" w14:textId="77777777" w:rsidR="008F2F53" w:rsidRDefault="00B763F0">
            <w:pPr>
              <w:rPr>
                <w:rFonts w:hint="eastAsia"/>
              </w:rPr>
            </w:pPr>
            <w:r>
              <w:rPr>
                <w:sz w:val="19"/>
              </w:rPr>
              <w:t>Mrs Allison Griffiths</w:t>
            </w:r>
          </w:p>
        </w:tc>
      </w:tr>
    </w:tbl>
    <w:p w14:paraId="49492035" w14:textId="77777777" w:rsidR="008F2F53" w:rsidRDefault="00B763F0">
      <w:pPr>
        <w:rPr>
          <w:rFonts w:hint="eastAsia"/>
        </w:rPr>
      </w:pPr>
      <w:r>
        <w:br w:type="page"/>
      </w:r>
    </w:p>
    <w:p w14:paraId="15657643" w14:textId="77777777" w:rsidR="008F2F53" w:rsidRDefault="00B763F0">
      <w:pPr>
        <w:pStyle w:val="Heading1"/>
      </w:pPr>
      <w:r>
        <w:lastRenderedPageBreak/>
        <w:t>Message from the Chair of Governors</w:t>
      </w:r>
    </w:p>
    <w:p w14:paraId="7076961E" w14:textId="77777777" w:rsidR="008F2F53" w:rsidRDefault="00B763F0">
      <w:pPr>
        <w:rPr>
          <w:rFonts w:hint="eastAsia"/>
        </w:rPr>
      </w:pPr>
      <w:r>
        <w:t>On behalf of the Governing Body, I am pleased to present this Annual Report to Parents for 2025–2026. The report provides an overview of governance, school improvement, curriculum, attendance, inclusion, community engagement, finance and the many activities that have enriched pupils’ experiences during the year.</w:t>
      </w:r>
    </w:p>
    <w:p w14:paraId="1069FC6E" w14:textId="77777777" w:rsidR="008F2F53" w:rsidRDefault="00B763F0">
      <w:pPr>
        <w:rPr>
          <w:rFonts w:hint="eastAsia"/>
        </w:rPr>
      </w:pPr>
      <w:r>
        <w:t>Our governors have continued to meet regularly with school leaders, reviewing school performance, curriculum development, staffing, pupil matters, finance and safeguarding. We would like to thank the whole school community—children, staff, families, volunteers and community partners—for their continued commitment to Ysgol Golwg y Cwm.</w:t>
      </w:r>
    </w:p>
    <w:p w14:paraId="4D05C16E" w14:textId="77777777" w:rsidR="008F2F53" w:rsidRDefault="00B763F0">
      <w:pPr>
        <w:rPr>
          <w:rFonts w:hint="eastAsia"/>
        </w:rPr>
      </w:pPr>
      <w:r>
        <w:t>We are particularly proud of the breadth of opportunities provided to pupils during the year, from sporting festivals, music and arts to residential experiences, Welsh-language activities, community projects and charity work. We look forward to continuing to support the school’s priorities and its commitment to helping every child become a confident, capable and caring member of the community.</w:t>
      </w:r>
    </w:p>
    <w:p w14:paraId="70DA7F03" w14:textId="77777777" w:rsidR="008F2F53" w:rsidRDefault="00B763F0">
      <w:pPr>
        <w:jc w:val="right"/>
        <w:rPr>
          <w:rFonts w:hint="eastAsia"/>
        </w:rPr>
      </w:pPr>
      <w:r>
        <w:rPr>
          <w:b/>
          <w:color w:val="41785F"/>
        </w:rPr>
        <w:t>Huw Williams</w:t>
      </w:r>
      <w:r>
        <w:rPr>
          <w:b/>
          <w:color w:val="41785F"/>
        </w:rPr>
        <w:br/>
        <w:t>Chair of Governors</w:t>
      </w:r>
    </w:p>
    <w:p w14:paraId="3737E042" w14:textId="77777777" w:rsidR="007A7E08" w:rsidRDefault="007A7E08">
      <w:pPr>
        <w:pStyle w:val="Heading1"/>
      </w:pPr>
    </w:p>
    <w:p w14:paraId="0CCFF735" w14:textId="77777777" w:rsidR="007A7E08" w:rsidRDefault="007A7E08">
      <w:pPr>
        <w:pStyle w:val="Heading1"/>
      </w:pPr>
    </w:p>
    <w:p w14:paraId="20DC27BA" w14:textId="77777777" w:rsidR="00D25E3C" w:rsidRDefault="00D25E3C">
      <w:pPr>
        <w:pStyle w:val="Heading1"/>
      </w:pPr>
    </w:p>
    <w:p w14:paraId="720F0CCE" w14:textId="77777777" w:rsidR="00D25E3C" w:rsidRDefault="00D25E3C">
      <w:pPr>
        <w:pStyle w:val="Heading1"/>
      </w:pPr>
    </w:p>
    <w:p w14:paraId="1B74186B" w14:textId="77777777" w:rsidR="00D25E3C" w:rsidRDefault="00D25E3C">
      <w:pPr>
        <w:pStyle w:val="Heading1"/>
      </w:pPr>
    </w:p>
    <w:p w14:paraId="66D24F2A" w14:textId="77777777" w:rsidR="00D25E3C" w:rsidRDefault="00D25E3C">
      <w:pPr>
        <w:pStyle w:val="Heading1"/>
      </w:pPr>
    </w:p>
    <w:p w14:paraId="3926E68E" w14:textId="77777777" w:rsidR="00D25E3C" w:rsidRDefault="00D25E3C">
      <w:pPr>
        <w:pStyle w:val="Heading1"/>
      </w:pPr>
    </w:p>
    <w:p w14:paraId="059A005D" w14:textId="000C910F" w:rsidR="00D25E3C" w:rsidRDefault="00D25E3C">
      <w:pPr>
        <w:pStyle w:val="Heading1"/>
      </w:pPr>
    </w:p>
    <w:p w14:paraId="7D25926F" w14:textId="256FB00D" w:rsidR="00D25E3C" w:rsidRDefault="00D25E3C" w:rsidP="00D25E3C"/>
    <w:p w14:paraId="48C1B06C" w14:textId="77777777" w:rsidR="00D25E3C" w:rsidRPr="00D25E3C" w:rsidRDefault="00D25E3C" w:rsidP="00D25E3C"/>
    <w:p w14:paraId="09477F11" w14:textId="65479131" w:rsidR="008F2F53" w:rsidRDefault="00B763F0">
      <w:pPr>
        <w:pStyle w:val="Heading1"/>
      </w:pPr>
      <w:r>
        <w:lastRenderedPageBreak/>
        <w:t>2025–2026 at a glance</w:t>
      </w:r>
    </w:p>
    <w:tbl>
      <w:tblPr>
        <w:tblW w:w="0" w:type="auto"/>
        <w:jc w:val="center"/>
        <w:tblLook w:val="04A0" w:firstRow="1" w:lastRow="0" w:firstColumn="1" w:lastColumn="0" w:noHBand="0" w:noVBand="1"/>
      </w:tblPr>
      <w:tblGrid>
        <w:gridCol w:w="3408"/>
        <w:gridCol w:w="3408"/>
        <w:gridCol w:w="3408"/>
      </w:tblGrid>
      <w:tr w:rsidR="008F2F53" w14:paraId="74A5B2BD" w14:textId="77777777">
        <w:trPr>
          <w:jc w:val="center"/>
        </w:trPr>
        <w:tc>
          <w:tcPr>
            <w:tcW w:w="3408" w:type="dxa"/>
            <w:shd w:val="clear" w:color="auto" w:fill="F4EEE8"/>
          </w:tcPr>
          <w:p w14:paraId="16E27516" w14:textId="77777777" w:rsidR="008F2F53" w:rsidRDefault="00B763F0">
            <w:pPr>
              <w:jc w:val="center"/>
              <w:rPr>
                <w:rFonts w:hint="eastAsia"/>
              </w:rPr>
            </w:pPr>
            <w:r>
              <w:rPr>
                <w:b/>
                <w:color w:val="AF232D"/>
                <w:sz w:val="48"/>
              </w:rPr>
              <w:t>177</w:t>
            </w:r>
            <w:r>
              <w:rPr>
                <w:color w:val="283741"/>
                <w:sz w:val="20"/>
              </w:rPr>
              <w:br/>
              <w:t>pupils on roll</w:t>
            </w:r>
          </w:p>
        </w:tc>
        <w:tc>
          <w:tcPr>
            <w:tcW w:w="3408" w:type="dxa"/>
            <w:shd w:val="clear" w:color="auto" w:fill="F4EEE8"/>
          </w:tcPr>
          <w:p w14:paraId="08B29288" w14:textId="77777777" w:rsidR="008F2F53" w:rsidRDefault="00B763F0">
            <w:pPr>
              <w:jc w:val="center"/>
              <w:rPr>
                <w:rFonts w:hint="eastAsia"/>
              </w:rPr>
            </w:pPr>
            <w:r>
              <w:rPr>
                <w:b/>
                <w:color w:val="AF232D"/>
                <w:sz w:val="48"/>
              </w:rPr>
              <w:t>92%</w:t>
            </w:r>
            <w:r>
              <w:rPr>
                <w:color w:val="283741"/>
                <w:sz w:val="20"/>
              </w:rPr>
              <w:br/>
              <w:t>overall attendance</w:t>
            </w:r>
          </w:p>
        </w:tc>
        <w:tc>
          <w:tcPr>
            <w:tcW w:w="3408" w:type="dxa"/>
            <w:shd w:val="clear" w:color="auto" w:fill="F4EEE8"/>
          </w:tcPr>
          <w:p w14:paraId="45AC0E19" w14:textId="14F3E0C6" w:rsidR="008F2F53" w:rsidRDefault="00B763F0">
            <w:pPr>
              <w:jc w:val="center"/>
              <w:rPr>
                <w:rFonts w:hint="eastAsia"/>
              </w:rPr>
            </w:pPr>
            <w:r>
              <w:rPr>
                <w:b/>
                <w:color w:val="AF232D"/>
                <w:sz w:val="48"/>
              </w:rPr>
              <w:t>79</w:t>
            </w:r>
            <w:r>
              <w:rPr>
                <w:color w:val="283741"/>
                <w:sz w:val="20"/>
              </w:rPr>
              <w:br/>
              <w:t>pupils on the ALN register</w:t>
            </w:r>
          </w:p>
        </w:tc>
      </w:tr>
    </w:tbl>
    <w:p w14:paraId="13C6FED0" w14:textId="77777777" w:rsidR="008F2F53" w:rsidRDefault="00B763F0">
      <w:pPr>
        <w:jc w:val="center"/>
        <w:rPr>
          <w:rFonts w:hint="eastAsia"/>
        </w:rPr>
      </w:pPr>
      <w:r>
        <w:rPr>
          <w:noProof/>
        </w:rPr>
        <w:drawing>
          <wp:inline distT="0" distB="0" distL="0" distR="0" wp14:anchorId="16A2F03B" wp14:editId="03E6C40E">
            <wp:extent cx="2743200" cy="1645920"/>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ttendance_92.png"/>
                    <pic:cNvPicPr/>
                  </pic:nvPicPr>
                  <pic:blipFill>
                    <a:blip r:embed="rId10"/>
                    <a:stretch>
                      <a:fillRect/>
                    </a:stretch>
                  </pic:blipFill>
                  <pic:spPr>
                    <a:xfrm>
                      <a:off x="0" y="0"/>
                      <a:ext cx="2743200" cy="1645920"/>
                    </a:xfrm>
                    <a:prstGeom prst="rect">
                      <a:avLst/>
                    </a:prstGeom>
                  </pic:spPr>
                </pic:pic>
              </a:graphicData>
            </a:graphic>
          </wp:inline>
        </w:drawing>
      </w:r>
    </w:p>
    <w:p w14:paraId="542A38AB" w14:textId="77777777" w:rsidR="008F2F53" w:rsidRDefault="00B763F0">
      <w:pPr>
        <w:rPr>
          <w:rFonts w:hint="eastAsia"/>
        </w:rPr>
      </w:pPr>
      <w:r>
        <w:t>Attendance was recorded at 92% in Autumn 2025, Spring 2026 and Summer 2026, giving an overall figure of 92%.</w:t>
      </w:r>
    </w:p>
    <w:p w14:paraId="72CCE06B" w14:textId="77777777" w:rsidR="008F2F53" w:rsidRDefault="00B763F0">
      <w:pPr>
        <w:rPr>
          <w:rFonts w:hint="eastAsia"/>
        </w:rPr>
      </w:pPr>
      <w:r>
        <w:br w:type="page"/>
      </w:r>
    </w:p>
    <w:p w14:paraId="38CA6314" w14:textId="77777777" w:rsidR="008F2F53" w:rsidRDefault="00B763F0">
      <w:pPr>
        <w:pStyle w:val="Heading1"/>
      </w:pPr>
      <w:r>
        <w:lastRenderedPageBreak/>
        <w:t>Who’s Who on the Governing Body</w:t>
      </w:r>
    </w:p>
    <w:p w14:paraId="4747D9FF" w14:textId="77777777" w:rsidR="008F2F53" w:rsidRDefault="00B763F0">
      <w:pPr>
        <w:rPr>
          <w:rFonts w:hint="eastAsia"/>
        </w:rPr>
      </w:pPr>
      <w:r>
        <w:t>The Governing Body reflects the broad spectrum of the local community. The Chair is elected annually. Governors meet every half-term to discuss school business and set strategic direction, with regular detailed reports from the Headteacher covering staffing, curriculum development and pupil matters. Governors also undertake training organised by Powys County Council.</w:t>
      </w:r>
    </w:p>
    <w:tbl>
      <w:tblPr>
        <w:tblW w:w="0" w:type="auto"/>
        <w:jc w:val="center"/>
        <w:tblLook w:val="04A0" w:firstRow="1" w:lastRow="0" w:firstColumn="1" w:lastColumn="0" w:noHBand="0" w:noVBand="1"/>
      </w:tblPr>
      <w:tblGrid>
        <w:gridCol w:w="3408"/>
        <w:gridCol w:w="3408"/>
        <w:gridCol w:w="3408"/>
      </w:tblGrid>
      <w:tr w:rsidR="008F2F53" w14:paraId="3A7F1E73" w14:textId="77777777">
        <w:trPr>
          <w:jc w:val="center"/>
        </w:trPr>
        <w:tc>
          <w:tcPr>
            <w:tcW w:w="3408" w:type="dxa"/>
            <w:shd w:val="clear" w:color="auto" w:fill="AF232D"/>
            <w:vAlign w:val="center"/>
          </w:tcPr>
          <w:p w14:paraId="2A82DC69" w14:textId="77777777" w:rsidR="008F2F53" w:rsidRDefault="00B763F0">
            <w:pPr>
              <w:rPr>
                <w:rFonts w:hint="eastAsia"/>
              </w:rPr>
            </w:pPr>
            <w:r>
              <w:rPr>
                <w:b/>
                <w:color w:val="FFFFFF"/>
                <w:sz w:val="19"/>
              </w:rPr>
              <w:t>Governor</w:t>
            </w:r>
          </w:p>
        </w:tc>
        <w:tc>
          <w:tcPr>
            <w:tcW w:w="3408" w:type="dxa"/>
            <w:shd w:val="clear" w:color="auto" w:fill="AF232D"/>
            <w:vAlign w:val="center"/>
          </w:tcPr>
          <w:p w14:paraId="794E7AA3" w14:textId="77777777" w:rsidR="008F2F53" w:rsidRDefault="00B763F0">
            <w:pPr>
              <w:rPr>
                <w:rFonts w:hint="eastAsia"/>
              </w:rPr>
            </w:pPr>
            <w:r>
              <w:rPr>
                <w:b/>
                <w:color w:val="FFFFFF"/>
                <w:sz w:val="19"/>
              </w:rPr>
              <w:t>Role</w:t>
            </w:r>
          </w:p>
        </w:tc>
        <w:tc>
          <w:tcPr>
            <w:tcW w:w="3408" w:type="dxa"/>
            <w:shd w:val="clear" w:color="auto" w:fill="AF232D"/>
            <w:vAlign w:val="center"/>
          </w:tcPr>
          <w:p w14:paraId="52C3BEE4" w14:textId="77777777" w:rsidR="008F2F53" w:rsidRDefault="00B763F0">
            <w:pPr>
              <w:rPr>
                <w:rFonts w:hint="eastAsia"/>
              </w:rPr>
            </w:pPr>
            <w:r>
              <w:rPr>
                <w:b/>
                <w:color w:val="FFFFFF"/>
                <w:sz w:val="19"/>
              </w:rPr>
              <w:t>Category</w:t>
            </w:r>
          </w:p>
        </w:tc>
      </w:tr>
      <w:tr w:rsidR="008F2F53" w14:paraId="0814EAB9" w14:textId="77777777">
        <w:trPr>
          <w:jc w:val="center"/>
        </w:trPr>
        <w:tc>
          <w:tcPr>
            <w:tcW w:w="3408" w:type="dxa"/>
            <w:vAlign w:val="center"/>
          </w:tcPr>
          <w:p w14:paraId="39BFF1A7" w14:textId="77777777" w:rsidR="008F2F53" w:rsidRDefault="00B763F0">
            <w:pPr>
              <w:rPr>
                <w:rFonts w:hint="eastAsia"/>
              </w:rPr>
            </w:pPr>
            <w:r>
              <w:rPr>
                <w:sz w:val="19"/>
              </w:rPr>
              <w:t>Cllr H Williams</w:t>
            </w:r>
          </w:p>
        </w:tc>
        <w:tc>
          <w:tcPr>
            <w:tcW w:w="3408" w:type="dxa"/>
            <w:vAlign w:val="center"/>
          </w:tcPr>
          <w:p w14:paraId="13A65F46" w14:textId="77777777" w:rsidR="008F2F53" w:rsidRDefault="00B763F0">
            <w:pPr>
              <w:rPr>
                <w:rFonts w:hint="eastAsia"/>
              </w:rPr>
            </w:pPr>
            <w:r>
              <w:rPr>
                <w:sz w:val="19"/>
              </w:rPr>
              <w:t>Chair</w:t>
            </w:r>
          </w:p>
        </w:tc>
        <w:tc>
          <w:tcPr>
            <w:tcW w:w="3408" w:type="dxa"/>
            <w:vAlign w:val="center"/>
          </w:tcPr>
          <w:p w14:paraId="70A1BE78" w14:textId="77777777" w:rsidR="008F2F53" w:rsidRDefault="00B763F0">
            <w:pPr>
              <w:rPr>
                <w:rFonts w:hint="eastAsia"/>
              </w:rPr>
            </w:pPr>
            <w:r>
              <w:rPr>
                <w:sz w:val="19"/>
              </w:rPr>
              <w:t>LEA</w:t>
            </w:r>
          </w:p>
        </w:tc>
      </w:tr>
      <w:tr w:rsidR="008F2F53" w14:paraId="767D0CCB" w14:textId="77777777">
        <w:trPr>
          <w:jc w:val="center"/>
        </w:trPr>
        <w:tc>
          <w:tcPr>
            <w:tcW w:w="3408" w:type="dxa"/>
            <w:vAlign w:val="center"/>
          </w:tcPr>
          <w:p w14:paraId="257D68B1" w14:textId="77777777" w:rsidR="008F2F53" w:rsidRDefault="00B763F0">
            <w:pPr>
              <w:rPr>
                <w:rFonts w:hint="eastAsia"/>
              </w:rPr>
            </w:pPr>
            <w:r>
              <w:rPr>
                <w:sz w:val="19"/>
              </w:rPr>
              <w:t>Mrs N Busby</w:t>
            </w:r>
          </w:p>
        </w:tc>
        <w:tc>
          <w:tcPr>
            <w:tcW w:w="3408" w:type="dxa"/>
            <w:vAlign w:val="center"/>
          </w:tcPr>
          <w:p w14:paraId="57260B97" w14:textId="77777777" w:rsidR="008F2F53" w:rsidRDefault="00B763F0">
            <w:pPr>
              <w:rPr>
                <w:rFonts w:hint="eastAsia"/>
              </w:rPr>
            </w:pPr>
            <w:r>
              <w:rPr>
                <w:sz w:val="19"/>
              </w:rPr>
              <w:t>Vice Chair</w:t>
            </w:r>
          </w:p>
        </w:tc>
        <w:tc>
          <w:tcPr>
            <w:tcW w:w="3408" w:type="dxa"/>
            <w:vAlign w:val="center"/>
          </w:tcPr>
          <w:p w14:paraId="69979005" w14:textId="77777777" w:rsidR="008F2F53" w:rsidRDefault="00B763F0">
            <w:pPr>
              <w:rPr>
                <w:rFonts w:hint="eastAsia"/>
              </w:rPr>
            </w:pPr>
            <w:r>
              <w:rPr>
                <w:sz w:val="19"/>
              </w:rPr>
              <w:t>Parent</w:t>
            </w:r>
          </w:p>
        </w:tc>
      </w:tr>
      <w:tr w:rsidR="008F2F53" w14:paraId="7A42A2CD" w14:textId="77777777">
        <w:trPr>
          <w:jc w:val="center"/>
        </w:trPr>
        <w:tc>
          <w:tcPr>
            <w:tcW w:w="3408" w:type="dxa"/>
            <w:vAlign w:val="center"/>
          </w:tcPr>
          <w:p w14:paraId="3660C70D" w14:textId="77777777" w:rsidR="008F2F53" w:rsidRDefault="00B763F0">
            <w:pPr>
              <w:rPr>
                <w:rFonts w:hint="eastAsia"/>
              </w:rPr>
            </w:pPr>
            <w:r>
              <w:rPr>
                <w:sz w:val="19"/>
              </w:rPr>
              <w:t>Mr A Williams</w:t>
            </w:r>
          </w:p>
        </w:tc>
        <w:tc>
          <w:tcPr>
            <w:tcW w:w="3408" w:type="dxa"/>
            <w:vAlign w:val="center"/>
          </w:tcPr>
          <w:p w14:paraId="39C10894" w14:textId="77777777" w:rsidR="008F2F53" w:rsidRDefault="008F2F53">
            <w:pPr>
              <w:rPr>
                <w:rFonts w:hint="eastAsia"/>
              </w:rPr>
            </w:pPr>
          </w:p>
        </w:tc>
        <w:tc>
          <w:tcPr>
            <w:tcW w:w="3408" w:type="dxa"/>
            <w:vAlign w:val="center"/>
          </w:tcPr>
          <w:p w14:paraId="3D72DADA" w14:textId="77777777" w:rsidR="008F2F53" w:rsidRDefault="00B763F0">
            <w:pPr>
              <w:rPr>
                <w:rFonts w:hint="eastAsia"/>
              </w:rPr>
            </w:pPr>
            <w:r>
              <w:rPr>
                <w:sz w:val="19"/>
              </w:rPr>
              <w:t>LEA</w:t>
            </w:r>
          </w:p>
        </w:tc>
      </w:tr>
      <w:tr w:rsidR="008F2F53" w14:paraId="086D366C" w14:textId="77777777">
        <w:trPr>
          <w:jc w:val="center"/>
        </w:trPr>
        <w:tc>
          <w:tcPr>
            <w:tcW w:w="3408" w:type="dxa"/>
            <w:vAlign w:val="center"/>
          </w:tcPr>
          <w:p w14:paraId="696C88DB" w14:textId="77777777" w:rsidR="008F2F53" w:rsidRDefault="00B763F0">
            <w:pPr>
              <w:rPr>
                <w:rFonts w:hint="eastAsia"/>
              </w:rPr>
            </w:pPr>
            <w:r>
              <w:rPr>
                <w:sz w:val="19"/>
              </w:rPr>
              <w:t>Cllr S Williams</w:t>
            </w:r>
          </w:p>
        </w:tc>
        <w:tc>
          <w:tcPr>
            <w:tcW w:w="3408" w:type="dxa"/>
            <w:vAlign w:val="center"/>
          </w:tcPr>
          <w:p w14:paraId="03CB3977" w14:textId="77777777" w:rsidR="008F2F53" w:rsidRDefault="008F2F53">
            <w:pPr>
              <w:rPr>
                <w:rFonts w:hint="eastAsia"/>
              </w:rPr>
            </w:pPr>
          </w:p>
        </w:tc>
        <w:tc>
          <w:tcPr>
            <w:tcW w:w="3408" w:type="dxa"/>
            <w:vAlign w:val="center"/>
          </w:tcPr>
          <w:p w14:paraId="26684008" w14:textId="77777777" w:rsidR="008F2F53" w:rsidRDefault="00B763F0">
            <w:pPr>
              <w:rPr>
                <w:rFonts w:hint="eastAsia"/>
              </w:rPr>
            </w:pPr>
            <w:r>
              <w:rPr>
                <w:sz w:val="19"/>
              </w:rPr>
              <w:t>LEA</w:t>
            </w:r>
          </w:p>
        </w:tc>
      </w:tr>
      <w:tr w:rsidR="008F2F53" w14:paraId="23961BAC" w14:textId="77777777">
        <w:trPr>
          <w:jc w:val="center"/>
        </w:trPr>
        <w:tc>
          <w:tcPr>
            <w:tcW w:w="3408" w:type="dxa"/>
            <w:vAlign w:val="center"/>
          </w:tcPr>
          <w:p w14:paraId="60CD7399" w14:textId="77777777" w:rsidR="008F2F53" w:rsidRDefault="00B763F0">
            <w:pPr>
              <w:rPr>
                <w:rFonts w:hint="eastAsia"/>
              </w:rPr>
            </w:pPr>
            <w:r>
              <w:rPr>
                <w:sz w:val="19"/>
              </w:rPr>
              <w:t>Mrs S James</w:t>
            </w:r>
          </w:p>
        </w:tc>
        <w:tc>
          <w:tcPr>
            <w:tcW w:w="3408" w:type="dxa"/>
            <w:vAlign w:val="center"/>
          </w:tcPr>
          <w:p w14:paraId="44D88E6C" w14:textId="77777777" w:rsidR="008F2F53" w:rsidRDefault="008F2F53">
            <w:pPr>
              <w:rPr>
                <w:rFonts w:hint="eastAsia"/>
              </w:rPr>
            </w:pPr>
          </w:p>
        </w:tc>
        <w:tc>
          <w:tcPr>
            <w:tcW w:w="3408" w:type="dxa"/>
            <w:vAlign w:val="center"/>
          </w:tcPr>
          <w:p w14:paraId="42DC96E8" w14:textId="77777777" w:rsidR="008F2F53" w:rsidRDefault="00B763F0">
            <w:pPr>
              <w:rPr>
                <w:rFonts w:hint="eastAsia"/>
              </w:rPr>
            </w:pPr>
            <w:r>
              <w:rPr>
                <w:sz w:val="19"/>
              </w:rPr>
              <w:t>Staff</w:t>
            </w:r>
          </w:p>
        </w:tc>
      </w:tr>
      <w:tr w:rsidR="008F2F53" w14:paraId="66CCB0CA" w14:textId="77777777">
        <w:trPr>
          <w:jc w:val="center"/>
        </w:trPr>
        <w:tc>
          <w:tcPr>
            <w:tcW w:w="3408" w:type="dxa"/>
            <w:vAlign w:val="center"/>
          </w:tcPr>
          <w:p w14:paraId="50B063B5" w14:textId="77777777" w:rsidR="008F2F53" w:rsidRDefault="00B763F0">
            <w:pPr>
              <w:rPr>
                <w:rFonts w:hint="eastAsia"/>
              </w:rPr>
            </w:pPr>
            <w:r>
              <w:rPr>
                <w:sz w:val="19"/>
              </w:rPr>
              <w:t>Mrs A Griffiths</w:t>
            </w:r>
          </w:p>
        </w:tc>
        <w:tc>
          <w:tcPr>
            <w:tcW w:w="3408" w:type="dxa"/>
            <w:vAlign w:val="center"/>
          </w:tcPr>
          <w:p w14:paraId="19EE08DF" w14:textId="77777777" w:rsidR="008F2F53" w:rsidRDefault="008F2F53">
            <w:pPr>
              <w:rPr>
                <w:rFonts w:hint="eastAsia"/>
              </w:rPr>
            </w:pPr>
          </w:p>
        </w:tc>
        <w:tc>
          <w:tcPr>
            <w:tcW w:w="3408" w:type="dxa"/>
            <w:vAlign w:val="center"/>
          </w:tcPr>
          <w:p w14:paraId="5BD71EFD" w14:textId="77777777" w:rsidR="008F2F53" w:rsidRDefault="00B763F0">
            <w:pPr>
              <w:rPr>
                <w:rFonts w:hint="eastAsia"/>
              </w:rPr>
            </w:pPr>
            <w:r>
              <w:rPr>
                <w:sz w:val="19"/>
              </w:rPr>
              <w:t>Staff</w:t>
            </w:r>
          </w:p>
        </w:tc>
      </w:tr>
      <w:tr w:rsidR="008F2F53" w14:paraId="6CC63922" w14:textId="77777777">
        <w:trPr>
          <w:jc w:val="center"/>
        </w:trPr>
        <w:tc>
          <w:tcPr>
            <w:tcW w:w="3408" w:type="dxa"/>
            <w:vAlign w:val="center"/>
          </w:tcPr>
          <w:p w14:paraId="55A73044" w14:textId="77777777" w:rsidR="008F2F53" w:rsidRDefault="00B763F0">
            <w:pPr>
              <w:rPr>
                <w:rFonts w:hint="eastAsia"/>
              </w:rPr>
            </w:pPr>
            <w:r>
              <w:rPr>
                <w:sz w:val="19"/>
              </w:rPr>
              <w:t>Mrs T Havard</w:t>
            </w:r>
          </w:p>
        </w:tc>
        <w:tc>
          <w:tcPr>
            <w:tcW w:w="3408" w:type="dxa"/>
            <w:vAlign w:val="center"/>
          </w:tcPr>
          <w:p w14:paraId="09F3765A" w14:textId="77777777" w:rsidR="008F2F53" w:rsidRDefault="008F2F53">
            <w:pPr>
              <w:rPr>
                <w:rFonts w:hint="eastAsia"/>
              </w:rPr>
            </w:pPr>
          </w:p>
        </w:tc>
        <w:tc>
          <w:tcPr>
            <w:tcW w:w="3408" w:type="dxa"/>
            <w:vAlign w:val="center"/>
          </w:tcPr>
          <w:p w14:paraId="5C0FFF69" w14:textId="77777777" w:rsidR="008F2F53" w:rsidRDefault="00B763F0">
            <w:pPr>
              <w:rPr>
                <w:rFonts w:hint="eastAsia"/>
              </w:rPr>
            </w:pPr>
            <w:r>
              <w:rPr>
                <w:sz w:val="19"/>
              </w:rPr>
              <w:t>Headteacher</w:t>
            </w:r>
          </w:p>
        </w:tc>
      </w:tr>
      <w:tr w:rsidR="008F2F53" w14:paraId="79D7E72B" w14:textId="77777777">
        <w:trPr>
          <w:jc w:val="center"/>
        </w:trPr>
        <w:tc>
          <w:tcPr>
            <w:tcW w:w="3408" w:type="dxa"/>
            <w:vAlign w:val="center"/>
          </w:tcPr>
          <w:p w14:paraId="0B8AACF7" w14:textId="77777777" w:rsidR="008F2F53" w:rsidRDefault="00B763F0">
            <w:pPr>
              <w:rPr>
                <w:rFonts w:hint="eastAsia"/>
              </w:rPr>
            </w:pPr>
            <w:r>
              <w:rPr>
                <w:sz w:val="19"/>
              </w:rPr>
              <w:t>Mr M Ace</w:t>
            </w:r>
          </w:p>
        </w:tc>
        <w:tc>
          <w:tcPr>
            <w:tcW w:w="3408" w:type="dxa"/>
            <w:vAlign w:val="center"/>
          </w:tcPr>
          <w:p w14:paraId="621A2A83" w14:textId="77777777" w:rsidR="008F2F53" w:rsidRDefault="008F2F53">
            <w:pPr>
              <w:rPr>
                <w:rFonts w:hint="eastAsia"/>
              </w:rPr>
            </w:pPr>
          </w:p>
        </w:tc>
        <w:tc>
          <w:tcPr>
            <w:tcW w:w="3408" w:type="dxa"/>
            <w:vAlign w:val="center"/>
          </w:tcPr>
          <w:p w14:paraId="20DDD8EE" w14:textId="77777777" w:rsidR="008F2F53" w:rsidRDefault="00B763F0">
            <w:pPr>
              <w:rPr>
                <w:rFonts w:hint="eastAsia"/>
              </w:rPr>
            </w:pPr>
            <w:r>
              <w:rPr>
                <w:sz w:val="19"/>
              </w:rPr>
              <w:t>Community</w:t>
            </w:r>
          </w:p>
        </w:tc>
      </w:tr>
      <w:tr w:rsidR="008F2F53" w14:paraId="1B21E661" w14:textId="77777777">
        <w:trPr>
          <w:jc w:val="center"/>
        </w:trPr>
        <w:tc>
          <w:tcPr>
            <w:tcW w:w="3408" w:type="dxa"/>
            <w:vAlign w:val="center"/>
          </w:tcPr>
          <w:p w14:paraId="6ACC4C1D" w14:textId="77777777" w:rsidR="008F2F53" w:rsidRDefault="00B763F0">
            <w:pPr>
              <w:rPr>
                <w:rFonts w:hint="eastAsia"/>
              </w:rPr>
            </w:pPr>
            <w:r>
              <w:rPr>
                <w:sz w:val="19"/>
              </w:rPr>
              <w:t>Mrs K Gafney</w:t>
            </w:r>
          </w:p>
        </w:tc>
        <w:tc>
          <w:tcPr>
            <w:tcW w:w="3408" w:type="dxa"/>
            <w:vAlign w:val="center"/>
          </w:tcPr>
          <w:p w14:paraId="3A90D92A" w14:textId="77777777" w:rsidR="008F2F53" w:rsidRDefault="008F2F53">
            <w:pPr>
              <w:rPr>
                <w:rFonts w:hint="eastAsia"/>
              </w:rPr>
            </w:pPr>
          </w:p>
        </w:tc>
        <w:tc>
          <w:tcPr>
            <w:tcW w:w="3408" w:type="dxa"/>
            <w:vAlign w:val="center"/>
          </w:tcPr>
          <w:p w14:paraId="61E7F7FF" w14:textId="77777777" w:rsidR="008F2F53" w:rsidRDefault="00B763F0">
            <w:pPr>
              <w:rPr>
                <w:rFonts w:hint="eastAsia"/>
              </w:rPr>
            </w:pPr>
            <w:r>
              <w:rPr>
                <w:sz w:val="19"/>
              </w:rPr>
              <w:t>Community</w:t>
            </w:r>
          </w:p>
        </w:tc>
      </w:tr>
      <w:tr w:rsidR="008F2F53" w14:paraId="479788D8" w14:textId="77777777">
        <w:trPr>
          <w:jc w:val="center"/>
        </w:trPr>
        <w:tc>
          <w:tcPr>
            <w:tcW w:w="3408" w:type="dxa"/>
            <w:vAlign w:val="center"/>
          </w:tcPr>
          <w:p w14:paraId="7E8FCA90" w14:textId="77777777" w:rsidR="008F2F53" w:rsidRDefault="00B763F0">
            <w:pPr>
              <w:rPr>
                <w:rFonts w:hint="eastAsia"/>
              </w:rPr>
            </w:pPr>
            <w:r>
              <w:rPr>
                <w:sz w:val="19"/>
              </w:rPr>
              <w:t>Mr Alex DeMelverda</w:t>
            </w:r>
          </w:p>
        </w:tc>
        <w:tc>
          <w:tcPr>
            <w:tcW w:w="3408" w:type="dxa"/>
            <w:vAlign w:val="center"/>
          </w:tcPr>
          <w:p w14:paraId="6D5AE069" w14:textId="77777777" w:rsidR="008F2F53" w:rsidRDefault="008F2F53">
            <w:pPr>
              <w:rPr>
                <w:rFonts w:hint="eastAsia"/>
              </w:rPr>
            </w:pPr>
          </w:p>
        </w:tc>
        <w:tc>
          <w:tcPr>
            <w:tcW w:w="3408" w:type="dxa"/>
            <w:vAlign w:val="center"/>
          </w:tcPr>
          <w:p w14:paraId="525FFDC6" w14:textId="77777777" w:rsidR="008F2F53" w:rsidRDefault="00B763F0">
            <w:pPr>
              <w:rPr>
                <w:rFonts w:hint="eastAsia"/>
              </w:rPr>
            </w:pPr>
            <w:r>
              <w:rPr>
                <w:sz w:val="19"/>
              </w:rPr>
              <w:t>Parent</w:t>
            </w:r>
          </w:p>
        </w:tc>
      </w:tr>
      <w:tr w:rsidR="008F2F53" w14:paraId="364BC4F1" w14:textId="77777777">
        <w:trPr>
          <w:jc w:val="center"/>
        </w:trPr>
        <w:tc>
          <w:tcPr>
            <w:tcW w:w="3408" w:type="dxa"/>
            <w:vAlign w:val="center"/>
          </w:tcPr>
          <w:p w14:paraId="1B69A03C" w14:textId="5430FDE7" w:rsidR="008F2F53" w:rsidRPr="007A7E08" w:rsidRDefault="007A7E08">
            <w:pPr>
              <w:rPr>
                <w:rFonts w:hint="eastAsia"/>
                <w:sz w:val="19"/>
                <w:szCs w:val="19"/>
              </w:rPr>
            </w:pPr>
            <w:proofErr w:type="spellStart"/>
            <w:r w:rsidRPr="007A7E08">
              <w:rPr>
                <w:sz w:val="19"/>
                <w:szCs w:val="19"/>
              </w:rPr>
              <w:t>Mrs</w:t>
            </w:r>
            <w:proofErr w:type="spellEnd"/>
            <w:r w:rsidRPr="007A7E08">
              <w:rPr>
                <w:sz w:val="19"/>
                <w:szCs w:val="19"/>
              </w:rPr>
              <w:t xml:space="preserve"> S Jones</w:t>
            </w:r>
          </w:p>
        </w:tc>
        <w:tc>
          <w:tcPr>
            <w:tcW w:w="3408" w:type="dxa"/>
            <w:vAlign w:val="center"/>
          </w:tcPr>
          <w:p w14:paraId="3E34E880" w14:textId="77777777" w:rsidR="008F2F53" w:rsidRDefault="008F2F53">
            <w:pPr>
              <w:rPr>
                <w:rFonts w:hint="eastAsia"/>
              </w:rPr>
            </w:pPr>
          </w:p>
        </w:tc>
        <w:tc>
          <w:tcPr>
            <w:tcW w:w="3408" w:type="dxa"/>
            <w:vAlign w:val="center"/>
          </w:tcPr>
          <w:p w14:paraId="0EC85404" w14:textId="5F219C1A" w:rsidR="008F2F53" w:rsidRDefault="007A7E08">
            <w:pPr>
              <w:rPr>
                <w:rFonts w:hint="eastAsia"/>
              </w:rPr>
            </w:pPr>
            <w:r>
              <w:t>Parent</w:t>
            </w:r>
          </w:p>
        </w:tc>
      </w:tr>
      <w:tr w:rsidR="008F2F53" w14:paraId="358307F7" w14:textId="77777777">
        <w:trPr>
          <w:jc w:val="center"/>
        </w:trPr>
        <w:tc>
          <w:tcPr>
            <w:tcW w:w="3408" w:type="dxa"/>
            <w:vAlign w:val="center"/>
          </w:tcPr>
          <w:p w14:paraId="13CF20D4" w14:textId="5D4874C2" w:rsidR="008F2F53" w:rsidRDefault="00B763F0">
            <w:pPr>
              <w:rPr>
                <w:rFonts w:hint="eastAsia"/>
              </w:rPr>
            </w:pPr>
            <w:proofErr w:type="spellStart"/>
            <w:r>
              <w:rPr>
                <w:sz w:val="19"/>
              </w:rPr>
              <w:t>Mrs</w:t>
            </w:r>
            <w:proofErr w:type="spellEnd"/>
            <w:r>
              <w:rPr>
                <w:sz w:val="19"/>
              </w:rPr>
              <w:t xml:space="preserve"> </w:t>
            </w:r>
            <w:r w:rsidR="007A7E08">
              <w:rPr>
                <w:sz w:val="19"/>
              </w:rPr>
              <w:t>H Tomas</w:t>
            </w:r>
          </w:p>
        </w:tc>
        <w:tc>
          <w:tcPr>
            <w:tcW w:w="3408" w:type="dxa"/>
            <w:vAlign w:val="center"/>
          </w:tcPr>
          <w:p w14:paraId="0C2B1F3D" w14:textId="77777777" w:rsidR="008F2F53" w:rsidRDefault="008F2F53">
            <w:pPr>
              <w:rPr>
                <w:rFonts w:hint="eastAsia"/>
              </w:rPr>
            </w:pPr>
          </w:p>
        </w:tc>
        <w:tc>
          <w:tcPr>
            <w:tcW w:w="3408" w:type="dxa"/>
            <w:vAlign w:val="center"/>
          </w:tcPr>
          <w:p w14:paraId="6D5A1FCE" w14:textId="77777777" w:rsidR="008F2F53" w:rsidRDefault="00B763F0">
            <w:pPr>
              <w:rPr>
                <w:rFonts w:hint="eastAsia"/>
              </w:rPr>
            </w:pPr>
            <w:r>
              <w:rPr>
                <w:sz w:val="19"/>
              </w:rPr>
              <w:t>Parent</w:t>
            </w:r>
          </w:p>
        </w:tc>
      </w:tr>
      <w:tr w:rsidR="008F2F53" w14:paraId="4A026A65" w14:textId="77777777">
        <w:trPr>
          <w:jc w:val="center"/>
        </w:trPr>
        <w:tc>
          <w:tcPr>
            <w:tcW w:w="3408" w:type="dxa"/>
            <w:vAlign w:val="center"/>
          </w:tcPr>
          <w:p w14:paraId="530D41FF" w14:textId="6AA8DEDA" w:rsidR="008F2F53" w:rsidRDefault="008F2F53">
            <w:pPr>
              <w:rPr>
                <w:rFonts w:hint="eastAsia"/>
                <w:sz w:val="19"/>
              </w:rPr>
            </w:pPr>
          </w:p>
          <w:p w14:paraId="7ED55862" w14:textId="4DDDDA51" w:rsidR="007A7E08" w:rsidRDefault="007A7E08">
            <w:pPr>
              <w:rPr>
                <w:rFonts w:hint="eastAsia"/>
              </w:rPr>
            </w:pPr>
          </w:p>
        </w:tc>
        <w:tc>
          <w:tcPr>
            <w:tcW w:w="3408" w:type="dxa"/>
            <w:vAlign w:val="center"/>
          </w:tcPr>
          <w:p w14:paraId="59AC96A5" w14:textId="77777777" w:rsidR="008F2F53" w:rsidRDefault="008F2F53">
            <w:pPr>
              <w:rPr>
                <w:rFonts w:hint="eastAsia"/>
              </w:rPr>
            </w:pPr>
          </w:p>
        </w:tc>
        <w:tc>
          <w:tcPr>
            <w:tcW w:w="3408" w:type="dxa"/>
            <w:vAlign w:val="center"/>
          </w:tcPr>
          <w:p w14:paraId="4D1C1946" w14:textId="3C4B6EB6" w:rsidR="008F2F53" w:rsidRDefault="008F2F53">
            <w:pPr>
              <w:rPr>
                <w:rFonts w:hint="eastAsia"/>
              </w:rPr>
            </w:pPr>
          </w:p>
        </w:tc>
      </w:tr>
    </w:tbl>
    <w:p w14:paraId="4EFEC2D0" w14:textId="77777777" w:rsidR="007A7E08" w:rsidRDefault="007A7E08">
      <w:pPr>
        <w:rPr>
          <w:rFonts w:hint="eastAsia"/>
        </w:rPr>
      </w:pPr>
    </w:p>
    <w:p w14:paraId="5B8E6A4C" w14:textId="77777777" w:rsidR="007A7E08" w:rsidRDefault="007A7E08">
      <w:pPr>
        <w:rPr>
          <w:rFonts w:hint="eastAsia"/>
        </w:rPr>
      </w:pPr>
    </w:p>
    <w:p w14:paraId="59B887F8" w14:textId="1E847BCF" w:rsidR="008F2F53" w:rsidRDefault="00B763F0">
      <w:pPr>
        <w:rPr>
          <w:rFonts w:hint="eastAsia"/>
        </w:rPr>
      </w:pPr>
      <w:r>
        <w:t>Clerk to the Governing Body: Mrs B Groves, c/o Powys County Council, Llandrindod Wells, Powys, LD1 5LG.</w:t>
      </w:r>
    </w:p>
    <w:p w14:paraId="174528C9" w14:textId="77777777" w:rsidR="008F2F53" w:rsidRDefault="00B763F0">
      <w:pPr>
        <w:rPr>
          <w:rFonts w:hint="eastAsia"/>
        </w:rPr>
      </w:pPr>
      <w:r>
        <w:t>The Chair of Governors can be contacted via the school at Ysgol Golwg y Cwm, Ystradgynlais, Swansea, SA9 1TS.</w:t>
      </w:r>
    </w:p>
    <w:p w14:paraId="533A6BE1" w14:textId="77777777" w:rsidR="008F2F53" w:rsidRDefault="00B763F0">
      <w:pPr>
        <w:rPr>
          <w:rFonts w:hint="eastAsia"/>
        </w:rPr>
      </w:pPr>
      <w:r>
        <w:t>The source material records that no travelling allowances were paid to members of the Governing Body.</w:t>
      </w:r>
    </w:p>
    <w:p w14:paraId="03496DCF" w14:textId="77777777" w:rsidR="008F2F53" w:rsidRDefault="00B763F0">
      <w:pPr>
        <w:rPr>
          <w:rFonts w:hint="eastAsia"/>
        </w:rPr>
      </w:pPr>
      <w:r>
        <w:br w:type="page"/>
      </w:r>
    </w:p>
    <w:p w14:paraId="33065439" w14:textId="77777777" w:rsidR="008F2F53" w:rsidRDefault="00B763F0">
      <w:pPr>
        <w:pStyle w:val="Heading1"/>
      </w:pPr>
      <w:r>
        <w:lastRenderedPageBreak/>
        <w:t>Staffing and Organisation</w:t>
      </w:r>
    </w:p>
    <w:p w14:paraId="14D9E721" w14:textId="77777777" w:rsidR="008F2F53" w:rsidRDefault="00B763F0">
      <w:pPr>
        <w:rPr>
          <w:rFonts w:hint="eastAsia"/>
        </w:rPr>
      </w:pPr>
      <w:r>
        <w:t>Headteacher: Mrs Tracey Havard  |  Deputy Headteacher: Mrs Allison Griffiths</w:t>
      </w:r>
    </w:p>
    <w:p w14:paraId="06848DFF" w14:textId="77777777" w:rsidR="008F2F53" w:rsidRDefault="00B763F0">
      <w:pPr>
        <w:pStyle w:val="Heading2"/>
      </w:pPr>
      <w:r>
        <w:t>Teaching staff and classes</w:t>
      </w:r>
    </w:p>
    <w:tbl>
      <w:tblPr>
        <w:tblW w:w="0" w:type="auto"/>
        <w:tblLook w:val="04A0" w:firstRow="1" w:lastRow="0" w:firstColumn="1" w:lastColumn="0" w:noHBand="0" w:noVBand="1"/>
      </w:tblPr>
      <w:tblGrid>
        <w:gridCol w:w="5112"/>
        <w:gridCol w:w="5112"/>
      </w:tblGrid>
      <w:tr w:rsidR="008F2F53" w14:paraId="40DFAF3C" w14:textId="77777777">
        <w:tc>
          <w:tcPr>
            <w:tcW w:w="5112" w:type="dxa"/>
            <w:shd w:val="clear" w:color="auto" w:fill="AF232D"/>
            <w:vAlign w:val="center"/>
          </w:tcPr>
          <w:p w14:paraId="26481B2C" w14:textId="77777777" w:rsidR="008F2F53" w:rsidRDefault="00B763F0">
            <w:pPr>
              <w:rPr>
                <w:rFonts w:hint="eastAsia"/>
              </w:rPr>
            </w:pPr>
            <w:r>
              <w:rPr>
                <w:b/>
                <w:color w:val="FFFFFF"/>
                <w:sz w:val="19"/>
              </w:rPr>
              <w:t>Staff member</w:t>
            </w:r>
          </w:p>
        </w:tc>
        <w:tc>
          <w:tcPr>
            <w:tcW w:w="5112" w:type="dxa"/>
            <w:shd w:val="clear" w:color="auto" w:fill="AF232D"/>
            <w:vAlign w:val="center"/>
          </w:tcPr>
          <w:p w14:paraId="37472EEB" w14:textId="77777777" w:rsidR="008F2F53" w:rsidRDefault="00B763F0">
            <w:pPr>
              <w:rPr>
                <w:rFonts w:hint="eastAsia"/>
              </w:rPr>
            </w:pPr>
            <w:r>
              <w:rPr>
                <w:b/>
                <w:color w:val="FFFFFF"/>
                <w:sz w:val="19"/>
              </w:rPr>
              <w:t>Class / responsibility</w:t>
            </w:r>
          </w:p>
        </w:tc>
      </w:tr>
      <w:tr w:rsidR="008F2F53" w14:paraId="084C0EC6" w14:textId="77777777">
        <w:tc>
          <w:tcPr>
            <w:tcW w:w="5112" w:type="dxa"/>
            <w:vAlign w:val="center"/>
          </w:tcPr>
          <w:p w14:paraId="60525DAC" w14:textId="77777777" w:rsidR="008F2F53" w:rsidRDefault="00B763F0">
            <w:pPr>
              <w:rPr>
                <w:rFonts w:hint="eastAsia"/>
              </w:rPr>
            </w:pPr>
            <w:r>
              <w:rPr>
                <w:sz w:val="19"/>
              </w:rPr>
              <w:t>Miss B Seabourne</w:t>
            </w:r>
          </w:p>
        </w:tc>
        <w:tc>
          <w:tcPr>
            <w:tcW w:w="5112" w:type="dxa"/>
            <w:vAlign w:val="center"/>
          </w:tcPr>
          <w:p w14:paraId="52E07742" w14:textId="77777777" w:rsidR="008F2F53" w:rsidRDefault="00B763F0">
            <w:pPr>
              <w:rPr>
                <w:rFonts w:hint="eastAsia"/>
              </w:rPr>
            </w:pPr>
            <w:r>
              <w:rPr>
                <w:sz w:val="19"/>
              </w:rPr>
              <w:t>Dosbarth 6</w:t>
            </w:r>
          </w:p>
        </w:tc>
      </w:tr>
      <w:tr w:rsidR="008F2F53" w14:paraId="00A72B19" w14:textId="77777777">
        <w:tc>
          <w:tcPr>
            <w:tcW w:w="5112" w:type="dxa"/>
            <w:vAlign w:val="center"/>
          </w:tcPr>
          <w:p w14:paraId="68DF75B4" w14:textId="77777777" w:rsidR="008F2F53" w:rsidRDefault="00B763F0">
            <w:pPr>
              <w:rPr>
                <w:rFonts w:hint="eastAsia"/>
              </w:rPr>
            </w:pPr>
            <w:r>
              <w:rPr>
                <w:sz w:val="19"/>
              </w:rPr>
              <w:t>Ms S Davies</w:t>
            </w:r>
          </w:p>
        </w:tc>
        <w:tc>
          <w:tcPr>
            <w:tcW w:w="5112" w:type="dxa"/>
            <w:vAlign w:val="center"/>
          </w:tcPr>
          <w:p w14:paraId="5FB367EF" w14:textId="29E226E1" w:rsidR="008F2F53" w:rsidRDefault="00B763F0">
            <w:pPr>
              <w:rPr>
                <w:rFonts w:hint="eastAsia"/>
              </w:rPr>
            </w:pPr>
            <w:proofErr w:type="spellStart"/>
            <w:r>
              <w:rPr>
                <w:sz w:val="19"/>
              </w:rPr>
              <w:t>Dosbarth</w:t>
            </w:r>
            <w:proofErr w:type="spellEnd"/>
            <w:r>
              <w:rPr>
                <w:sz w:val="19"/>
              </w:rPr>
              <w:t xml:space="preserve"> 5</w:t>
            </w:r>
            <w:r w:rsidR="007A7E08">
              <w:rPr>
                <w:sz w:val="19"/>
              </w:rPr>
              <w:t>/4</w:t>
            </w:r>
          </w:p>
        </w:tc>
      </w:tr>
      <w:tr w:rsidR="008F2F53" w14:paraId="64BD1D69" w14:textId="77777777">
        <w:tc>
          <w:tcPr>
            <w:tcW w:w="5112" w:type="dxa"/>
            <w:vAlign w:val="center"/>
          </w:tcPr>
          <w:p w14:paraId="282D0772" w14:textId="77777777" w:rsidR="008F2F53" w:rsidRDefault="00B763F0">
            <w:pPr>
              <w:rPr>
                <w:rFonts w:hint="eastAsia"/>
              </w:rPr>
            </w:pPr>
            <w:r>
              <w:rPr>
                <w:sz w:val="19"/>
              </w:rPr>
              <w:t>Ms D Rowe</w:t>
            </w:r>
          </w:p>
        </w:tc>
        <w:tc>
          <w:tcPr>
            <w:tcW w:w="5112" w:type="dxa"/>
            <w:vAlign w:val="center"/>
          </w:tcPr>
          <w:p w14:paraId="62835E14" w14:textId="77777777" w:rsidR="008F2F53" w:rsidRDefault="00B763F0">
            <w:pPr>
              <w:rPr>
                <w:rFonts w:hint="eastAsia"/>
              </w:rPr>
            </w:pPr>
            <w:r>
              <w:rPr>
                <w:sz w:val="19"/>
              </w:rPr>
              <w:t>Dosbarth 3/4</w:t>
            </w:r>
          </w:p>
        </w:tc>
      </w:tr>
      <w:tr w:rsidR="008F2F53" w14:paraId="3B5DD434" w14:textId="77777777">
        <w:tc>
          <w:tcPr>
            <w:tcW w:w="5112" w:type="dxa"/>
            <w:vAlign w:val="center"/>
          </w:tcPr>
          <w:p w14:paraId="461E3C21" w14:textId="77777777" w:rsidR="008F2F53" w:rsidRDefault="00B763F0">
            <w:pPr>
              <w:rPr>
                <w:rFonts w:hint="eastAsia"/>
              </w:rPr>
            </w:pPr>
            <w:r>
              <w:rPr>
                <w:sz w:val="19"/>
              </w:rPr>
              <w:t>Mrs N Edwards</w:t>
            </w:r>
          </w:p>
        </w:tc>
        <w:tc>
          <w:tcPr>
            <w:tcW w:w="5112" w:type="dxa"/>
            <w:vAlign w:val="center"/>
          </w:tcPr>
          <w:p w14:paraId="10F5A8EA" w14:textId="77777777" w:rsidR="008F2F53" w:rsidRDefault="00B763F0">
            <w:pPr>
              <w:rPr>
                <w:rFonts w:hint="eastAsia"/>
              </w:rPr>
            </w:pPr>
            <w:r>
              <w:rPr>
                <w:sz w:val="19"/>
              </w:rPr>
              <w:t>Dosbarth 2/3</w:t>
            </w:r>
          </w:p>
        </w:tc>
      </w:tr>
      <w:tr w:rsidR="008F2F53" w14:paraId="74AB5EE7" w14:textId="77777777">
        <w:tc>
          <w:tcPr>
            <w:tcW w:w="5112" w:type="dxa"/>
            <w:vAlign w:val="center"/>
          </w:tcPr>
          <w:p w14:paraId="19A29567" w14:textId="77777777" w:rsidR="008F2F53" w:rsidRDefault="00B763F0">
            <w:pPr>
              <w:rPr>
                <w:rFonts w:hint="eastAsia"/>
              </w:rPr>
            </w:pPr>
            <w:r>
              <w:rPr>
                <w:sz w:val="19"/>
              </w:rPr>
              <w:t>Mrs C Williams</w:t>
            </w:r>
          </w:p>
        </w:tc>
        <w:tc>
          <w:tcPr>
            <w:tcW w:w="5112" w:type="dxa"/>
            <w:vAlign w:val="center"/>
          </w:tcPr>
          <w:p w14:paraId="0D4A40FA" w14:textId="77777777" w:rsidR="008F2F53" w:rsidRDefault="00B763F0">
            <w:pPr>
              <w:rPr>
                <w:rFonts w:hint="eastAsia"/>
              </w:rPr>
            </w:pPr>
            <w:r>
              <w:rPr>
                <w:sz w:val="19"/>
              </w:rPr>
              <w:t>Dosbarth 1/2</w:t>
            </w:r>
          </w:p>
        </w:tc>
      </w:tr>
      <w:tr w:rsidR="008F2F53" w14:paraId="3FEBD015" w14:textId="77777777">
        <w:tc>
          <w:tcPr>
            <w:tcW w:w="5112" w:type="dxa"/>
            <w:vAlign w:val="center"/>
          </w:tcPr>
          <w:p w14:paraId="6D64CAF0" w14:textId="77777777" w:rsidR="008F2F53" w:rsidRDefault="00B763F0">
            <w:pPr>
              <w:rPr>
                <w:rFonts w:hint="eastAsia"/>
              </w:rPr>
            </w:pPr>
            <w:r>
              <w:rPr>
                <w:sz w:val="19"/>
              </w:rPr>
              <w:t>Mrs S Gerard</w:t>
            </w:r>
          </w:p>
        </w:tc>
        <w:tc>
          <w:tcPr>
            <w:tcW w:w="5112" w:type="dxa"/>
            <w:vAlign w:val="center"/>
          </w:tcPr>
          <w:p w14:paraId="4ECA3F50" w14:textId="77777777" w:rsidR="008F2F53" w:rsidRDefault="00B763F0">
            <w:pPr>
              <w:rPr>
                <w:rFonts w:hint="eastAsia"/>
              </w:rPr>
            </w:pPr>
            <w:r>
              <w:rPr>
                <w:sz w:val="19"/>
              </w:rPr>
              <w:t>Reception/1</w:t>
            </w:r>
          </w:p>
        </w:tc>
      </w:tr>
      <w:tr w:rsidR="008F2F53" w14:paraId="1CA61122" w14:textId="77777777">
        <w:tc>
          <w:tcPr>
            <w:tcW w:w="5112" w:type="dxa"/>
            <w:vAlign w:val="center"/>
          </w:tcPr>
          <w:p w14:paraId="549A7E4F" w14:textId="77777777" w:rsidR="008F2F53" w:rsidRDefault="00B763F0">
            <w:pPr>
              <w:rPr>
                <w:rFonts w:hint="eastAsia"/>
              </w:rPr>
            </w:pPr>
            <w:r>
              <w:rPr>
                <w:sz w:val="19"/>
              </w:rPr>
              <w:t>Mrs H Bennett</w:t>
            </w:r>
          </w:p>
        </w:tc>
        <w:tc>
          <w:tcPr>
            <w:tcW w:w="5112" w:type="dxa"/>
            <w:vAlign w:val="center"/>
          </w:tcPr>
          <w:p w14:paraId="45EC7DE2" w14:textId="77777777" w:rsidR="008F2F53" w:rsidRDefault="00B763F0">
            <w:pPr>
              <w:rPr>
                <w:rFonts w:hint="eastAsia"/>
              </w:rPr>
            </w:pPr>
            <w:r>
              <w:rPr>
                <w:sz w:val="19"/>
              </w:rPr>
              <w:t>STF KS2</w:t>
            </w:r>
          </w:p>
        </w:tc>
      </w:tr>
      <w:tr w:rsidR="008F2F53" w14:paraId="69E50D85" w14:textId="77777777">
        <w:tc>
          <w:tcPr>
            <w:tcW w:w="5112" w:type="dxa"/>
            <w:vAlign w:val="center"/>
          </w:tcPr>
          <w:p w14:paraId="29EC0A83" w14:textId="77777777" w:rsidR="008F2F53" w:rsidRDefault="00B763F0">
            <w:pPr>
              <w:rPr>
                <w:rFonts w:hint="eastAsia"/>
              </w:rPr>
            </w:pPr>
            <w:r>
              <w:rPr>
                <w:sz w:val="19"/>
              </w:rPr>
              <w:t>Mrs E Miller</w:t>
            </w:r>
          </w:p>
        </w:tc>
        <w:tc>
          <w:tcPr>
            <w:tcW w:w="5112" w:type="dxa"/>
            <w:vAlign w:val="center"/>
          </w:tcPr>
          <w:p w14:paraId="5F5C102A" w14:textId="77777777" w:rsidR="008F2F53" w:rsidRDefault="00B763F0">
            <w:pPr>
              <w:rPr>
                <w:rFonts w:hint="eastAsia"/>
              </w:rPr>
            </w:pPr>
            <w:r>
              <w:rPr>
                <w:sz w:val="19"/>
              </w:rPr>
              <w:t>STF Foundation Phase</w:t>
            </w:r>
          </w:p>
        </w:tc>
      </w:tr>
      <w:tr w:rsidR="008F2F53" w14:paraId="29EAAF31" w14:textId="77777777">
        <w:tc>
          <w:tcPr>
            <w:tcW w:w="5112" w:type="dxa"/>
            <w:vAlign w:val="center"/>
          </w:tcPr>
          <w:p w14:paraId="1344A799" w14:textId="77777777" w:rsidR="008F2F53" w:rsidRDefault="00B763F0">
            <w:pPr>
              <w:rPr>
                <w:rFonts w:hint="eastAsia"/>
              </w:rPr>
            </w:pPr>
            <w:r>
              <w:rPr>
                <w:sz w:val="19"/>
              </w:rPr>
              <w:t>Mrs T Havard</w:t>
            </w:r>
          </w:p>
        </w:tc>
        <w:tc>
          <w:tcPr>
            <w:tcW w:w="5112" w:type="dxa"/>
            <w:vAlign w:val="center"/>
          </w:tcPr>
          <w:p w14:paraId="4BDE4ADC" w14:textId="77777777" w:rsidR="008F2F53" w:rsidRDefault="00B763F0">
            <w:pPr>
              <w:rPr>
                <w:rFonts w:hint="eastAsia"/>
              </w:rPr>
            </w:pPr>
            <w:r>
              <w:rPr>
                <w:sz w:val="19"/>
              </w:rPr>
              <w:t>ALNCO</w:t>
            </w:r>
          </w:p>
        </w:tc>
      </w:tr>
      <w:tr w:rsidR="008F2F53" w14:paraId="08BCFA0B" w14:textId="77777777">
        <w:tc>
          <w:tcPr>
            <w:tcW w:w="5112" w:type="dxa"/>
            <w:vAlign w:val="center"/>
          </w:tcPr>
          <w:p w14:paraId="2B4FB967" w14:textId="77777777" w:rsidR="008F2F53" w:rsidRDefault="00B763F0">
            <w:pPr>
              <w:rPr>
                <w:rFonts w:hint="eastAsia"/>
              </w:rPr>
            </w:pPr>
            <w:r>
              <w:rPr>
                <w:sz w:val="19"/>
              </w:rPr>
              <w:t>Miss J Williams / Mrs N Watkins</w:t>
            </w:r>
          </w:p>
        </w:tc>
        <w:tc>
          <w:tcPr>
            <w:tcW w:w="5112" w:type="dxa"/>
            <w:vAlign w:val="center"/>
          </w:tcPr>
          <w:p w14:paraId="2C886CA6" w14:textId="77777777" w:rsidR="008F2F53" w:rsidRDefault="00B763F0">
            <w:pPr>
              <w:rPr>
                <w:rFonts w:hint="eastAsia"/>
              </w:rPr>
            </w:pPr>
            <w:r>
              <w:rPr>
                <w:sz w:val="19"/>
              </w:rPr>
              <w:t>2-year-old setting / Flying Start</w:t>
            </w:r>
          </w:p>
        </w:tc>
      </w:tr>
      <w:tr w:rsidR="008F2F53" w14:paraId="6A2A3CDD" w14:textId="77777777">
        <w:tc>
          <w:tcPr>
            <w:tcW w:w="5112" w:type="dxa"/>
            <w:vAlign w:val="center"/>
          </w:tcPr>
          <w:p w14:paraId="54D13463" w14:textId="77777777" w:rsidR="008F2F53" w:rsidRDefault="00B763F0">
            <w:pPr>
              <w:rPr>
                <w:rFonts w:hint="eastAsia"/>
              </w:rPr>
            </w:pPr>
            <w:r>
              <w:rPr>
                <w:sz w:val="19"/>
              </w:rPr>
              <w:t>Mrs Adele Elton</w:t>
            </w:r>
          </w:p>
        </w:tc>
        <w:tc>
          <w:tcPr>
            <w:tcW w:w="5112" w:type="dxa"/>
            <w:vAlign w:val="center"/>
          </w:tcPr>
          <w:p w14:paraId="78D3A33C" w14:textId="77777777" w:rsidR="008F2F53" w:rsidRDefault="00B763F0">
            <w:pPr>
              <w:rPr>
                <w:rFonts w:hint="eastAsia"/>
              </w:rPr>
            </w:pPr>
            <w:r>
              <w:rPr>
                <w:sz w:val="19"/>
              </w:rPr>
              <w:t>3/4-year-old setting</w:t>
            </w:r>
          </w:p>
        </w:tc>
      </w:tr>
    </w:tbl>
    <w:p w14:paraId="716DE517" w14:textId="77777777" w:rsidR="008F2F53" w:rsidRDefault="00B763F0">
      <w:pPr>
        <w:pStyle w:val="Heading2"/>
      </w:pPr>
      <w:r>
        <w:t>Support and wider staff</w:t>
      </w:r>
    </w:p>
    <w:p w14:paraId="1FFA9865" w14:textId="3EB1A91D" w:rsidR="008F2F53" w:rsidRDefault="00B763F0">
      <w:pPr>
        <w:rPr>
          <w:rFonts w:hint="eastAsia"/>
        </w:rPr>
      </w:pPr>
      <w:r>
        <w:t xml:space="preserve">Support staff: Mrs S Bufton, Mrs J Lewis, Mrs L Phillips, Mrs H Bateman, Miss S Leahy, Miss V Leahy, Mrs S James, Mrs S Carter, Miss S Whitney, Miss E Phillips, Miss K Williams, Miss R Lewis, Mrs G Dell, Mrs D Hopkins and </w:t>
      </w:r>
      <w:proofErr w:type="spellStart"/>
      <w:r>
        <w:t>Mr</w:t>
      </w:r>
      <w:proofErr w:type="spellEnd"/>
      <w:r>
        <w:t xml:space="preserve"> C </w:t>
      </w:r>
      <w:proofErr w:type="spellStart"/>
      <w:r>
        <w:t>Gwylim</w:t>
      </w:r>
      <w:proofErr w:type="spellEnd"/>
      <w:r w:rsidR="007A7E08">
        <w:t xml:space="preserve">, Miss </w:t>
      </w:r>
      <w:proofErr w:type="gramStart"/>
      <w:r w:rsidR="007A7E08">
        <w:t>A  James</w:t>
      </w:r>
      <w:proofErr w:type="gramEnd"/>
      <w:r w:rsidR="007A7E08">
        <w:t>, Miss K Evans.</w:t>
      </w:r>
    </w:p>
    <w:p w14:paraId="78902977" w14:textId="77777777" w:rsidR="007A7E08" w:rsidRDefault="00B763F0">
      <w:pPr>
        <w:rPr>
          <w:rFonts w:hint="eastAsia"/>
        </w:rPr>
      </w:pPr>
      <w:r>
        <w:t xml:space="preserve">School administrators: Mrs D Ace and Mrs N Ace. </w:t>
      </w:r>
    </w:p>
    <w:p w14:paraId="370AEA02" w14:textId="77777777" w:rsidR="007A7E08" w:rsidRDefault="00B763F0">
      <w:pPr>
        <w:rPr>
          <w:rFonts w:hint="eastAsia"/>
        </w:rPr>
      </w:pPr>
      <w:r>
        <w:t xml:space="preserve">Kitchen: </w:t>
      </w:r>
      <w:proofErr w:type="spellStart"/>
      <w:r>
        <w:t>Mrs</w:t>
      </w:r>
      <w:proofErr w:type="spellEnd"/>
      <w:r>
        <w:t xml:space="preserve"> M Owen (Cook) and Mrs D Davies. </w:t>
      </w:r>
    </w:p>
    <w:p w14:paraId="3AF5E17C" w14:textId="77777777" w:rsidR="007A7E08" w:rsidRDefault="00B763F0">
      <w:pPr>
        <w:rPr>
          <w:rFonts w:hint="eastAsia"/>
        </w:rPr>
      </w:pPr>
      <w:r>
        <w:t xml:space="preserve">Caretaker: </w:t>
      </w:r>
      <w:proofErr w:type="spellStart"/>
      <w:r>
        <w:t>Mr</w:t>
      </w:r>
      <w:proofErr w:type="spellEnd"/>
      <w:r>
        <w:t xml:space="preserve"> R </w:t>
      </w:r>
      <w:proofErr w:type="spellStart"/>
      <w:r>
        <w:t>Colamazza</w:t>
      </w:r>
      <w:proofErr w:type="spellEnd"/>
      <w:r>
        <w:t xml:space="preserve">. </w:t>
      </w:r>
    </w:p>
    <w:p w14:paraId="6BB52A0A" w14:textId="38C00E6B" w:rsidR="008F2F53" w:rsidRDefault="00B763F0">
      <w:pPr>
        <w:rPr>
          <w:rFonts w:hint="eastAsia"/>
        </w:rPr>
      </w:pPr>
      <w:r>
        <w:t xml:space="preserve">Cleaners: </w:t>
      </w:r>
      <w:proofErr w:type="spellStart"/>
      <w:r>
        <w:t>Mrs</w:t>
      </w:r>
      <w:proofErr w:type="spellEnd"/>
      <w:r>
        <w:t xml:space="preserve"> L Holland and Mrs G Davies.</w:t>
      </w:r>
    </w:p>
    <w:p w14:paraId="201AA930" w14:textId="713FCE4F" w:rsidR="008F2F53" w:rsidRDefault="00B763F0">
      <w:pPr>
        <w:rPr>
          <w:rFonts w:hint="eastAsia"/>
        </w:rPr>
      </w:pPr>
      <w:r>
        <w:t xml:space="preserve">Specialist provision and enrichment staff include Miss S Davies (Welsh), </w:t>
      </w:r>
      <w:proofErr w:type="spellStart"/>
      <w:r>
        <w:t>Mrs</w:t>
      </w:r>
      <w:proofErr w:type="spellEnd"/>
      <w:r>
        <w:t xml:space="preserve"> D Clear (Singing</w:t>
      </w:r>
      <w:r w:rsidR="007A7E08">
        <w:t>, Strings</w:t>
      </w:r>
      <w:r>
        <w:t xml:space="preserve">) and </w:t>
      </w:r>
      <w:proofErr w:type="spellStart"/>
      <w:r>
        <w:t>Mr</w:t>
      </w:r>
      <w:proofErr w:type="spellEnd"/>
      <w:r>
        <w:t xml:space="preserve"> Ray </w:t>
      </w:r>
      <w:r w:rsidR="007A7E08">
        <w:t xml:space="preserve"> </w:t>
      </w:r>
      <w:proofErr w:type="spellStart"/>
      <w:r w:rsidR="007A7E08">
        <w:t>Dizon</w:t>
      </w:r>
      <w:proofErr w:type="spellEnd"/>
      <w:r w:rsidR="007A7E08">
        <w:t xml:space="preserve"> </w:t>
      </w:r>
      <w:r>
        <w:t>(Drums).</w:t>
      </w:r>
    </w:p>
    <w:p w14:paraId="39D94B1D" w14:textId="77777777" w:rsidR="008F2F53" w:rsidRDefault="00B763F0">
      <w:pPr>
        <w:rPr>
          <w:rFonts w:hint="eastAsia"/>
        </w:rPr>
      </w:pPr>
      <w:r>
        <w:br w:type="page"/>
      </w:r>
    </w:p>
    <w:p w14:paraId="6023659C" w14:textId="6A044807" w:rsidR="008F2F53" w:rsidRDefault="00B763F0">
      <w:pPr>
        <w:pStyle w:val="Heading1"/>
      </w:pPr>
      <w:r>
        <w:lastRenderedPageBreak/>
        <w:t>School Improvement and Curriculum</w:t>
      </w:r>
    </w:p>
    <w:p w14:paraId="414C3199" w14:textId="77777777" w:rsidR="00271DFE" w:rsidRPr="00271DFE" w:rsidRDefault="00271DFE" w:rsidP="00271DFE">
      <w:pPr>
        <w:rPr>
          <w:rFonts w:hint="eastAsia"/>
        </w:rPr>
      </w:pPr>
    </w:p>
    <w:p w14:paraId="48FDF5DA" w14:textId="23179A7E" w:rsidR="008F2F53" w:rsidRDefault="00B763F0">
      <w:pPr>
        <w:rPr>
          <w:rFonts w:hint="eastAsia"/>
        </w:rPr>
      </w:pPr>
      <w:r>
        <w:t>The School Improvement Plan is reviewed by the Governing Body and senior management team. Area Learning Teams monitor standards and provision within their curriculum responsibilities, while staff development and performance-management objectives are aligned to identified priorities.</w:t>
      </w:r>
    </w:p>
    <w:p w14:paraId="5B8E9A6E" w14:textId="77777777" w:rsidR="00271DFE" w:rsidRDefault="00271DFE">
      <w:pPr>
        <w:rPr>
          <w:rFonts w:hint="eastAsia"/>
        </w:rPr>
      </w:pPr>
    </w:p>
    <w:p w14:paraId="51CD806A" w14:textId="77777777" w:rsidR="008F2F53" w:rsidRDefault="00B763F0">
      <w:pPr>
        <w:pStyle w:val="Heading2"/>
      </w:pPr>
      <w:r>
        <w:t>Key improvement priorities</w:t>
      </w:r>
    </w:p>
    <w:p w14:paraId="53C442A4" w14:textId="78D3078A" w:rsidR="008F2F53" w:rsidRDefault="00B763F0">
      <w:pPr>
        <w:pStyle w:val="ListBullet"/>
        <w:spacing w:after="40"/>
        <w:rPr>
          <w:rFonts w:hint="eastAsia"/>
        </w:rPr>
      </w:pPr>
      <w:r>
        <w:t xml:space="preserve">Improve </w:t>
      </w:r>
      <w:r w:rsidR="00D15563">
        <w:t>reading</w:t>
      </w:r>
      <w:r>
        <w:t xml:space="preserve"> across the school.</w:t>
      </w:r>
    </w:p>
    <w:p w14:paraId="2B3D6924" w14:textId="444C8430" w:rsidR="008F2F53" w:rsidRDefault="00B763F0">
      <w:pPr>
        <w:pStyle w:val="ListBullet"/>
        <w:spacing w:after="40"/>
        <w:rPr>
          <w:rFonts w:hint="eastAsia"/>
        </w:rPr>
      </w:pPr>
      <w:r>
        <w:t xml:space="preserve">Improve </w:t>
      </w:r>
      <w:proofErr w:type="spellStart"/>
      <w:r w:rsidR="00D15563">
        <w:t>Cymraeg</w:t>
      </w:r>
      <w:proofErr w:type="spellEnd"/>
      <w:r w:rsidR="00D15563">
        <w:t xml:space="preserve"> </w:t>
      </w:r>
      <w:r>
        <w:t>skills across the school.</w:t>
      </w:r>
    </w:p>
    <w:p w14:paraId="6DF76291" w14:textId="69AF8516" w:rsidR="008F2F53" w:rsidRDefault="00D15563">
      <w:pPr>
        <w:pStyle w:val="ListBullet"/>
        <w:spacing w:after="40"/>
        <w:rPr>
          <w:rFonts w:hint="eastAsia"/>
        </w:rPr>
      </w:pPr>
      <w:r>
        <w:t xml:space="preserve">Improve ALN </w:t>
      </w:r>
      <w:r w:rsidR="00B763F0">
        <w:t>procedures</w:t>
      </w:r>
      <w:r>
        <w:t xml:space="preserve"> across the school</w:t>
      </w:r>
      <w:r w:rsidR="00B763F0">
        <w:t>.</w:t>
      </w:r>
    </w:p>
    <w:p w14:paraId="468D425F" w14:textId="71EF136E" w:rsidR="008F2F53" w:rsidRDefault="00B763F0">
      <w:pPr>
        <w:pStyle w:val="ListBullet"/>
        <w:spacing w:after="40"/>
        <w:rPr>
          <w:rFonts w:hint="eastAsia"/>
        </w:rPr>
      </w:pPr>
      <w:r>
        <w:t>Improve</w:t>
      </w:r>
      <w:r w:rsidR="00D15563">
        <w:t xml:space="preserve"> and </w:t>
      </w:r>
      <w:r>
        <w:t>develop independent learning skills.</w:t>
      </w:r>
    </w:p>
    <w:p w14:paraId="61C0E222" w14:textId="4C462679" w:rsidR="00271DFE" w:rsidRDefault="00271DFE" w:rsidP="00B763F0">
      <w:pPr>
        <w:pStyle w:val="ListBullet"/>
        <w:numPr>
          <w:ilvl w:val="0"/>
          <w:numId w:val="0"/>
        </w:numPr>
        <w:spacing w:after="40"/>
        <w:ind w:left="360"/>
        <w:rPr>
          <w:rFonts w:hint="eastAsia"/>
        </w:rPr>
      </w:pPr>
    </w:p>
    <w:p w14:paraId="3A3ED02A" w14:textId="77777777" w:rsidR="00B763F0" w:rsidRDefault="00B763F0" w:rsidP="00B763F0">
      <w:pPr>
        <w:pStyle w:val="ListBullet"/>
        <w:numPr>
          <w:ilvl w:val="0"/>
          <w:numId w:val="0"/>
        </w:numPr>
        <w:spacing w:after="40"/>
        <w:ind w:left="360"/>
        <w:rPr>
          <w:rFonts w:hint="eastAsia"/>
        </w:rPr>
      </w:pPr>
    </w:p>
    <w:p w14:paraId="34380D5B" w14:textId="77777777" w:rsidR="008F2F53" w:rsidRDefault="00B763F0">
      <w:pPr>
        <w:pStyle w:val="Heading2"/>
      </w:pPr>
      <w:r>
        <w:t>Curriculum organisation</w:t>
      </w:r>
    </w:p>
    <w:p w14:paraId="6565238A" w14:textId="1928C625" w:rsidR="008F2F53" w:rsidRDefault="00271DFE">
      <w:pPr>
        <w:rPr>
          <w:rFonts w:hint="eastAsia"/>
        </w:rPr>
      </w:pPr>
      <w:r>
        <w:t xml:space="preserve">Both </w:t>
      </w:r>
      <w:r w:rsidR="00B763F0">
        <w:t>Foundation Phase and</w:t>
      </w:r>
      <w:r>
        <w:t xml:space="preserve"> KS2 </w:t>
      </w:r>
      <w:r w:rsidR="00B763F0">
        <w:t xml:space="preserve">classes are </w:t>
      </w:r>
      <w:proofErr w:type="spellStart"/>
      <w:r w:rsidR="00B763F0">
        <w:t>organised</w:t>
      </w:r>
      <w:proofErr w:type="spellEnd"/>
      <w:r w:rsidR="00B763F0">
        <w:t xml:space="preserve"> into </w:t>
      </w:r>
      <w:r>
        <w:t>mixed</w:t>
      </w:r>
      <w:r w:rsidR="00B763F0">
        <w:t xml:space="preserve">-age groups, with mixed-age groups </w:t>
      </w:r>
      <w:r>
        <w:t xml:space="preserve">apart from Year 6.  </w:t>
      </w:r>
      <w:r w:rsidR="00B763F0">
        <w:t>Planning builds on pupils’ prior knowledge and interests while ensuring appropriate curriculum coverage. The Literacy and Numeracy Framework (LNF) and Digital Competence Framework (DCF) are planned for weekly. New themes begin with “Dysgu Gyda’n Gilydd” sessions, while older pupils also have opportunities through Genius Hour to follow individual interests.</w:t>
      </w:r>
    </w:p>
    <w:p w14:paraId="1D2D6B9A" w14:textId="7285A7EB" w:rsidR="00271DFE" w:rsidRDefault="00271DFE">
      <w:pPr>
        <w:rPr>
          <w:rFonts w:hint="eastAsia"/>
        </w:rPr>
      </w:pPr>
    </w:p>
    <w:p w14:paraId="0C87CC53" w14:textId="50B639A2" w:rsidR="00271DFE" w:rsidRDefault="00271DFE">
      <w:pPr>
        <w:rPr>
          <w:rFonts w:hint="eastAsia"/>
        </w:rPr>
      </w:pPr>
    </w:p>
    <w:p w14:paraId="79CDDF81" w14:textId="3FB013C2" w:rsidR="00271DFE" w:rsidRDefault="00271DFE">
      <w:pPr>
        <w:rPr>
          <w:rFonts w:hint="eastAsia"/>
        </w:rPr>
      </w:pPr>
    </w:p>
    <w:p w14:paraId="60F2D869" w14:textId="5F65134D" w:rsidR="00271DFE" w:rsidRDefault="00271DFE">
      <w:pPr>
        <w:rPr>
          <w:rFonts w:hint="eastAsia"/>
        </w:rPr>
      </w:pPr>
    </w:p>
    <w:p w14:paraId="43A26509" w14:textId="480AF1F8" w:rsidR="00271DFE" w:rsidRDefault="00271DFE">
      <w:pPr>
        <w:rPr>
          <w:rFonts w:hint="eastAsia"/>
        </w:rPr>
      </w:pPr>
    </w:p>
    <w:p w14:paraId="66F19FEB" w14:textId="5E90D8A1" w:rsidR="00271DFE" w:rsidRDefault="00271DFE">
      <w:pPr>
        <w:rPr>
          <w:rFonts w:hint="eastAsia"/>
        </w:rPr>
      </w:pPr>
    </w:p>
    <w:p w14:paraId="75D385A8" w14:textId="4EBB70D2" w:rsidR="00271DFE" w:rsidRDefault="00271DFE">
      <w:pPr>
        <w:rPr>
          <w:rFonts w:hint="eastAsia"/>
        </w:rPr>
      </w:pPr>
    </w:p>
    <w:p w14:paraId="07E40C9F" w14:textId="52C4EB8E" w:rsidR="00271DFE" w:rsidRDefault="00271DFE">
      <w:pPr>
        <w:rPr>
          <w:rFonts w:hint="eastAsia"/>
        </w:rPr>
      </w:pPr>
    </w:p>
    <w:p w14:paraId="678D7E7A" w14:textId="77777777" w:rsidR="00271DFE" w:rsidRDefault="00271DFE">
      <w:pPr>
        <w:rPr>
          <w:rFonts w:hint="eastAsia"/>
        </w:rPr>
      </w:pPr>
    </w:p>
    <w:tbl>
      <w:tblPr>
        <w:tblW w:w="0" w:type="auto"/>
        <w:jc w:val="center"/>
        <w:tblLook w:val="04A0" w:firstRow="1" w:lastRow="0" w:firstColumn="1" w:lastColumn="0" w:noHBand="0" w:noVBand="1"/>
      </w:tblPr>
      <w:tblGrid>
        <w:gridCol w:w="10224"/>
      </w:tblGrid>
      <w:tr w:rsidR="008F2F53" w14:paraId="6FCC3769" w14:textId="77777777">
        <w:trPr>
          <w:jc w:val="center"/>
        </w:trPr>
        <w:tc>
          <w:tcPr>
            <w:tcW w:w="10224" w:type="dxa"/>
            <w:shd w:val="clear" w:color="auto" w:fill="F4EEE8"/>
          </w:tcPr>
          <w:p w14:paraId="741149E9" w14:textId="77777777" w:rsidR="008F2F53" w:rsidRDefault="00B763F0">
            <w:pPr>
              <w:rPr>
                <w:rFonts w:hint="eastAsia"/>
              </w:rPr>
            </w:pPr>
            <w:r>
              <w:rPr>
                <w:b/>
                <w:color w:val="AF232D"/>
                <w:sz w:val="26"/>
              </w:rPr>
              <w:t>Curriculum for Wales – A Curriculum for Life</w:t>
            </w:r>
          </w:p>
          <w:p w14:paraId="564D553F" w14:textId="77777777" w:rsidR="008F2F53" w:rsidRDefault="00B763F0">
            <w:pPr>
              <w:spacing w:after="40"/>
              <w:rPr>
                <w:rFonts w:hint="eastAsia"/>
              </w:rPr>
            </w:pPr>
            <w:r>
              <w:t>The school’s curriculum aims to develop ambitious, capable learners; enterprising, creative contributors; ethical, informed citizens of Wales and the world; and healthy, confident individuals.</w:t>
            </w:r>
          </w:p>
        </w:tc>
      </w:tr>
    </w:tbl>
    <w:p w14:paraId="0876BC12" w14:textId="77777777" w:rsidR="008F2F53" w:rsidRDefault="00B763F0">
      <w:pPr>
        <w:rPr>
          <w:rFonts w:hint="eastAsia"/>
        </w:rPr>
      </w:pPr>
      <w:r>
        <w:br w:type="page"/>
      </w:r>
    </w:p>
    <w:p w14:paraId="4E19BB01" w14:textId="77777777" w:rsidR="008F2F53" w:rsidRDefault="00B763F0">
      <w:pPr>
        <w:pStyle w:val="Heading1"/>
      </w:pPr>
      <w:r>
        <w:lastRenderedPageBreak/>
        <w:t>Welsh Language, Inclusion and Additional Learning Needs</w:t>
      </w:r>
    </w:p>
    <w:p w14:paraId="4C28059B" w14:textId="77777777" w:rsidR="008F2F53" w:rsidRDefault="00B763F0">
      <w:pPr>
        <w:pStyle w:val="Heading2"/>
      </w:pPr>
      <w:r>
        <w:t>Use of Welsh</w:t>
      </w:r>
    </w:p>
    <w:p w14:paraId="366BE8E5" w14:textId="77777777" w:rsidR="008F2F53" w:rsidRDefault="00B763F0">
      <w:pPr>
        <w:rPr>
          <w:rFonts w:hint="eastAsia"/>
        </w:rPr>
      </w:pPr>
      <w:r>
        <w:t>Ysgol Golwg y Cwm is an English-medium school with Welsh taught as a second language. Welsh is incorporated throughout school life through greetings, questions, phrases and vocabulary, with pupils encouraged to use Welsh in classrooms, the playground, dining hall and assemblies. Pupils develop listening, speaking, reading and writing skills progressively, with Key Stage 2 opportunities including writing for different purposes and Welsh drama.</w:t>
      </w:r>
    </w:p>
    <w:tbl>
      <w:tblPr>
        <w:tblW w:w="0" w:type="auto"/>
        <w:jc w:val="center"/>
        <w:tblLook w:val="04A0" w:firstRow="1" w:lastRow="0" w:firstColumn="1" w:lastColumn="0" w:noHBand="0" w:noVBand="1"/>
      </w:tblPr>
      <w:tblGrid>
        <w:gridCol w:w="10224"/>
      </w:tblGrid>
      <w:tr w:rsidR="008F2F53" w14:paraId="7C880F7A" w14:textId="77777777">
        <w:trPr>
          <w:jc w:val="center"/>
        </w:trPr>
        <w:tc>
          <w:tcPr>
            <w:tcW w:w="10224" w:type="dxa"/>
            <w:shd w:val="clear" w:color="auto" w:fill="EEF4E9"/>
          </w:tcPr>
          <w:p w14:paraId="64D26E02" w14:textId="77777777" w:rsidR="008F2F53" w:rsidRDefault="00B763F0">
            <w:pPr>
              <w:rPr>
                <w:rFonts w:hint="eastAsia"/>
              </w:rPr>
            </w:pPr>
            <w:r>
              <w:rPr>
                <w:b/>
                <w:color w:val="AF232D"/>
                <w:sz w:val="26"/>
              </w:rPr>
              <w:t>Cymraeg Campus</w:t>
            </w:r>
          </w:p>
          <w:p w14:paraId="77D3343D" w14:textId="77777777" w:rsidR="008F2F53" w:rsidRDefault="00B763F0">
            <w:pPr>
              <w:spacing w:after="40"/>
              <w:rPr>
                <w:rFonts w:hint="eastAsia"/>
              </w:rPr>
            </w:pPr>
            <w:r>
              <w:t>The school has achieved the Bronze Cymraeg Campus award and is continuing to work towards the Silver award.</w:t>
            </w:r>
          </w:p>
        </w:tc>
      </w:tr>
    </w:tbl>
    <w:p w14:paraId="0AC6BD53" w14:textId="77777777" w:rsidR="008F2F53" w:rsidRDefault="00B763F0">
      <w:pPr>
        <w:pStyle w:val="Heading2"/>
      </w:pPr>
      <w:r>
        <w:t>Additional Learning Needs</w:t>
      </w:r>
    </w:p>
    <w:p w14:paraId="0559D254" w14:textId="51DA2A3B" w:rsidR="008F2F53" w:rsidRDefault="00B763F0">
      <w:pPr>
        <w:rPr>
          <w:rFonts w:hint="eastAsia"/>
        </w:rPr>
      </w:pPr>
      <w:r>
        <w:t xml:space="preserve">Mrs T Havard is the ALNCO, responsible for maintaining the ALN Register and organising support. The source report records approximately </w:t>
      </w:r>
      <w:r w:rsidR="005C694F">
        <w:t>79</w:t>
      </w:r>
      <w:r>
        <w:t xml:space="preserve"> pupils on the register. The school works with parents, classroom teachers, specialist staff, Powys Educational Psychology and other partner agencies. Individual Development Plans are reviewed regularly and parents are consulted about progress.</w:t>
      </w:r>
    </w:p>
    <w:p w14:paraId="61E68454" w14:textId="77777777" w:rsidR="008F2F53" w:rsidRDefault="00B763F0">
      <w:pPr>
        <w:pStyle w:val="Heading2"/>
      </w:pPr>
      <w:r>
        <w:t>Specialist Teaching Facilities</w:t>
      </w:r>
    </w:p>
    <w:p w14:paraId="636F83F9" w14:textId="77777777" w:rsidR="008F2F53" w:rsidRDefault="00B763F0">
      <w:pPr>
        <w:rPr>
          <w:rFonts w:hint="eastAsia"/>
        </w:rPr>
      </w:pPr>
      <w:r>
        <w:t>The Specialist Centres are part of Local Authority provision hosted by the mainstream school. They provide intensive educational support for pupils with significant additional learning needs and also provide outreach support to schools in the area.</w:t>
      </w:r>
    </w:p>
    <w:p w14:paraId="4826D228" w14:textId="77777777" w:rsidR="008F2F53" w:rsidRDefault="00B763F0">
      <w:pPr>
        <w:pStyle w:val="Heading2"/>
      </w:pPr>
      <w:r>
        <w:t>Equality and accessibility</w:t>
      </w:r>
    </w:p>
    <w:p w14:paraId="14591530" w14:textId="77777777" w:rsidR="008F2F53" w:rsidRDefault="00B763F0">
      <w:pPr>
        <w:rPr>
          <w:rFonts w:hint="eastAsia"/>
        </w:rPr>
      </w:pPr>
      <w:r>
        <w:t>The school is committed to equal opportunities and inclusion. The report also records three disability-friendly toilets within the school.</w:t>
      </w:r>
    </w:p>
    <w:p w14:paraId="388E7EF2" w14:textId="77777777" w:rsidR="008F2F53" w:rsidRDefault="00B763F0">
      <w:pPr>
        <w:rPr>
          <w:rFonts w:hint="eastAsia"/>
        </w:rPr>
      </w:pPr>
      <w:r>
        <w:br w:type="page"/>
      </w:r>
    </w:p>
    <w:p w14:paraId="4DA8DFB5" w14:textId="77777777" w:rsidR="008F2F53" w:rsidRDefault="00B763F0">
      <w:pPr>
        <w:pStyle w:val="Heading1"/>
      </w:pPr>
      <w:r>
        <w:lastRenderedPageBreak/>
        <w:t>Attendance, Health and Safety</w:t>
      </w:r>
    </w:p>
    <w:p w14:paraId="629AFBC4" w14:textId="77777777" w:rsidR="008F2F53" w:rsidRDefault="00B763F0">
      <w:pPr>
        <w:pStyle w:val="Heading2"/>
      </w:pPr>
      <w:r>
        <w:t>Attendance</w:t>
      </w:r>
    </w:p>
    <w:tbl>
      <w:tblPr>
        <w:tblW w:w="0" w:type="auto"/>
        <w:tblLook w:val="04A0" w:firstRow="1" w:lastRow="0" w:firstColumn="1" w:lastColumn="0" w:noHBand="0" w:noVBand="1"/>
      </w:tblPr>
      <w:tblGrid>
        <w:gridCol w:w="5112"/>
        <w:gridCol w:w="5112"/>
      </w:tblGrid>
      <w:tr w:rsidR="008F2F53" w14:paraId="058B787E" w14:textId="77777777">
        <w:tc>
          <w:tcPr>
            <w:tcW w:w="5112" w:type="dxa"/>
            <w:shd w:val="clear" w:color="auto" w:fill="AF232D"/>
            <w:vAlign w:val="center"/>
          </w:tcPr>
          <w:p w14:paraId="6EB98650" w14:textId="77777777" w:rsidR="008F2F53" w:rsidRDefault="00B763F0">
            <w:pPr>
              <w:rPr>
                <w:rFonts w:hint="eastAsia"/>
              </w:rPr>
            </w:pPr>
            <w:r>
              <w:rPr>
                <w:b/>
                <w:color w:val="FFFFFF"/>
                <w:sz w:val="19"/>
              </w:rPr>
              <w:t>Term</w:t>
            </w:r>
          </w:p>
        </w:tc>
        <w:tc>
          <w:tcPr>
            <w:tcW w:w="5112" w:type="dxa"/>
            <w:shd w:val="clear" w:color="auto" w:fill="AF232D"/>
            <w:vAlign w:val="center"/>
          </w:tcPr>
          <w:p w14:paraId="5E628B6B" w14:textId="77777777" w:rsidR="008F2F53" w:rsidRDefault="00B763F0">
            <w:pPr>
              <w:rPr>
                <w:rFonts w:hint="eastAsia"/>
              </w:rPr>
            </w:pPr>
            <w:r>
              <w:rPr>
                <w:b/>
                <w:color w:val="FFFFFF"/>
                <w:sz w:val="19"/>
              </w:rPr>
              <w:t>Overall attendance</w:t>
            </w:r>
          </w:p>
        </w:tc>
      </w:tr>
      <w:tr w:rsidR="008F2F53" w14:paraId="51DD91CC" w14:textId="77777777">
        <w:tc>
          <w:tcPr>
            <w:tcW w:w="5112" w:type="dxa"/>
            <w:vAlign w:val="center"/>
          </w:tcPr>
          <w:p w14:paraId="529A2D79" w14:textId="77777777" w:rsidR="008F2F53" w:rsidRDefault="00B763F0">
            <w:pPr>
              <w:rPr>
                <w:rFonts w:hint="eastAsia"/>
              </w:rPr>
            </w:pPr>
            <w:r>
              <w:rPr>
                <w:sz w:val="19"/>
              </w:rPr>
              <w:t>Autumn 2025</w:t>
            </w:r>
          </w:p>
        </w:tc>
        <w:tc>
          <w:tcPr>
            <w:tcW w:w="5112" w:type="dxa"/>
            <w:vAlign w:val="center"/>
          </w:tcPr>
          <w:p w14:paraId="7FCF6188" w14:textId="77777777" w:rsidR="008F2F53" w:rsidRDefault="00B763F0">
            <w:pPr>
              <w:rPr>
                <w:rFonts w:hint="eastAsia"/>
              </w:rPr>
            </w:pPr>
            <w:r>
              <w:rPr>
                <w:b/>
                <w:color w:val="AF232D"/>
                <w:sz w:val="19"/>
              </w:rPr>
              <w:t>92%</w:t>
            </w:r>
          </w:p>
        </w:tc>
      </w:tr>
      <w:tr w:rsidR="008F2F53" w14:paraId="6A05A1F9" w14:textId="77777777">
        <w:tc>
          <w:tcPr>
            <w:tcW w:w="5112" w:type="dxa"/>
            <w:vAlign w:val="center"/>
          </w:tcPr>
          <w:p w14:paraId="3C2F0E76" w14:textId="77777777" w:rsidR="008F2F53" w:rsidRDefault="00B763F0">
            <w:pPr>
              <w:rPr>
                <w:rFonts w:hint="eastAsia"/>
              </w:rPr>
            </w:pPr>
            <w:r>
              <w:rPr>
                <w:sz w:val="19"/>
              </w:rPr>
              <w:t>Spring 2026</w:t>
            </w:r>
          </w:p>
        </w:tc>
        <w:tc>
          <w:tcPr>
            <w:tcW w:w="5112" w:type="dxa"/>
            <w:vAlign w:val="center"/>
          </w:tcPr>
          <w:p w14:paraId="744A860D" w14:textId="77777777" w:rsidR="008F2F53" w:rsidRDefault="00B763F0">
            <w:pPr>
              <w:rPr>
                <w:rFonts w:hint="eastAsia"/>
              </w:rPr>
            </w:pPr>
            <w:r>
              <w:rPr>
                <w:b/>
                <w:color w:val="AF232D"/>
                <w:sz w:val="19"/>
              </w:rPr>
              <w:t>92%</w:t>
            </w:r>
          </w:p>
        </w:tc>
      </w:tr>
      <w:tr w:rsidR="008F2F53" w14:paraId="29CC54F6" w14:textId="77777777">
        <w:tc>
          <w:tcPr>
            <w:tcW w:w="5112" w:type="dxa"/>
            <w:vAlign w:val="center"/>
          </w:tcPr>
          <w:p w14:paraId="7523B408" w14:textId="77777777" w:rsidR="008F2F53" w:rsidRDefault="00B763F0">
            <w:pPr>
              <w:rPr>
                <w:rFonts w:hint="eastAsia"/>
              </w:rPr>
            </w:pPr>
            <w:r>
              <w:rPr>
                <w:sz w:val="19"/>
              </w:rPr>
              <w:t>Summer 2026</w:t>
            </w:r>
          </w:p>
        </w:tc>
        <w:tc>
          <w:tcPr>
            <w:tcW w:w="5112" w:type="dxa"/>
            <w:vAlign w:val="center"/>
          </w:tcPr>
          <w:p w14:paraId="75BE8A4B" w14:textId="77777777" w:rsidR="008F2F53" w:rsidRDefault="00B763F0">
            <w:pPr>
              <w:rPr>
                <w:rFonts w:hint="eastAsia"/>
              </w:rPr>
            </w:pPr>
            <w:r>
              <w:rPr>
                <w:b/>
                <w:color w:val="AF232D"/>
                <w:sz w:val="19"/>
              </w:rPr>
              <w:t>92%</w:t>
            </w:r>
          </w:p>
        </w:tc>
      </w:tr>
      <w:tr w:rsidR="008F2F53" w14:paraId="02107E5B" w14:textId="77777777">
        <w:tc>
          <w:tcPr>
            <w:tcW w:w="5112" w:type="dxa"/>
            <w:vAlign w:val="center"/>
          </w:tcPr>
          <w:p w14:paraId="1EE422A2" w14:textId="77777777" w:rsidR="008F2F53" w:rsidRDefault="00B763F0">
            <w:pPr>
              <w:rPr>
                <w:rFonts w:hint="eastAsia"/>
              </w:rPr>
            </w:pPr>
            <w:r>
              <w:rPr>
                <w:sz w:val="19"/>
              </w:rPr>
              <w:t>Overall</w:t>
            </w:r>
          </w:p>
        </w:tc>
        <w:tc>
          <w:tcPr>
            <w:tcW w:w="5112" w:type="dxa"/>
            <w:vAlign w:val="center"/>
          </w:tcPr>
          <w:p w14:paraId="31115C59" w14:textId="77777777" w:rsidR="008F2F53" w:rsidRDefault="00B763F0">
            <w:pPr>
              <w:rPr>
                <w:rFonts w:hint="eastAsia"/>
              </w:rPr>
            </w:pPr>
            <w:r>
              <w:rPr>
                <w:b/>
                <w:color w:val="AF232D"/>
                <w:sz w:val="19"/>
              </w:rPr>
              <w:t>92%</w:t>
            </w:r>
          </w:p>
        </w:tc>
      </w:tr>
    </w:tbl>
    <w:p w14:paraId="4DCC0921" w14:textId="77777777" w:rsidR="008F2F53" w:rsidRDefault="00B763F0">
      <w:pPr>
        <w:rPr>
          <w:rFonts w:hint="eastAsia"/>
        </w:rPr>
      </w:pPr>
      <w:r>
        <w:t>Attendance strategies include regular reminders about punctuality and attendance, Educational Welfare Officer follow-up, first-day contact with parents where an absence has not been reported, and letters to parents of poor attenders.</w:t>
      </w:r>
    </w:p>
    <w:p w14:paraId="278706F1" w14:textId="77777777" w:rsidR="008F2F53" w:rsidRDefault="00B763F0">
      <w:pPr>
        <w:rPr>
          <w:rFonts w:hint="eastAsia"/>
        </w:rPr>
      </w:pPr>
      <w:r>
        <w:t>The school notes that there are 365 days in a year, but only 195 are school days, and authorised holiday absence is considered in relation to overall attendance.</w:t>
      </w:r>
    </w:p>
    <w:p w14:paraId="02220EC4" w14:textId="77777777" w:rsidR="008F2F53" w:rsidRDefault="00B763F0">
      <w:pPr>
        <w:pStyle w:val="Heading2"/>
      </w:pPr>
      <w:r>
        <w:t>Healthy eating</w:t>
      </w:r>
    </w:p>
    <w:p w14:paraId="6F9D260E" w14:textId="77777777" w:rsidR="008F2F53" w:rsidRDefault="00B763F0">
      <w:pPr>
        <w:rPr>
          <w:rFonts w:hint="eastAsia"/>
        </w:rPr>
      </w:pPr>
      <w:r>
        <w:t>The school is part of the Healthy Schools Network and promotes healthy eating and drinking. Parents are encouraged to provide fruit or healthy snacks and water at break times.</w:t>
      </w:r>
    </w:p>
    <w:p w14:paraId="7AC9D169" w14:textId="77777777" w:rsidR="008F2F53" w:rsidRDefault="00B763F0">
      <w:pPr>
        <w:pStyle w:val="Heading2"/>
      </w:pPr>
      <w:r>
        <w:t>Security, health and safety</w:t>
      </w:r>
    </w:p>
    <w:p w14:paraId="2B739053" w14:textId="77777777" w:rsidR="008F2F53" w:rsidRDefault="00B763F0">
      <w:pPr>
        <w:pStyle w:val="ListBullet"/>
        <w:spacing w:after="40"/>
        <w:rPr>
          <w:rFonts w:hint="eastAsia"/>
        </w:rPr>
      </w:pPr>
      <w:r>
        <w:t>Visitors sign in and out at main reception.</w:t>
      </w:r>
    </w:p>
    <w:p w14:paraId="0B747847" w14:textId="77777777" w:rsidR="008F2F53" w:rsidRDefault="00B763F0">
      <w:pPr>
        <w:pStyle w:val="ListBullet"/>
        <w:spacing w:after="40"/>
        <w:rPr>
          <w:rFonts w:hint="eastAsia"/>
        </w:rPr>
      </w:pPr>
      <w:r>
        <w:t>Exterior gates are locked during the school day and access is through the main entrance.</w:t>
      </w:r>
    </w:p>
    <w:p w14:paraId="0E36F125" w14:textId="77777777" w:rsidR="008F2F53" w:rsidRDefault="00B763F0">
      <w:pPr>
        <w:pStyle w:val="ListBullet"/>
        <w:spacing w:after="40"/>
        <w:rPr>
          <w:rFonts w:hint="eastAsia"/>
        </w:rPr>
      </w:pPr>
      <w:r>
        <w:t>Governors and the Headteacher carry out regular health and safety checks, alongside Local Authority inspections.</w:t>
      </w:r>
    </w:p>
    <w:p w14:paraId="6CCDD881" w14:textId="16C4BDCB" w:rsidR="008F2F53" w:rsidRDefault="00B763F0">
      <w:pPr>
        <w:pStyle w:val="ListBullet"/>
        <w:spacing w:after="40"/>
        <w:rPr>
          <w:rFonts w:hint="eastAsia"/>
        </w:rPr>
      </w:pPr>
      <w:r>
        <w:t xml:space="preserve">Half-termly fire drills </w:t>
      </w:r>
      <w:r w:rsidR="005C694F">
        <w:t xml:space="preserve">and lock down drills </w:t>
      </w:r>
      <w:r>
        <w:t>take place for staff and pupils.</w:t>
      </w:r>
    </w:p>
    <w:p w14:paraId="2FF7B251" w14:textId="77777777" w:rsidR="008F2F53" w:rsidRDefault="00B763F0">
      <w:pPr>
        <w:pStyle w:val="ListBullet"/>
        <w:spacing w:after="40"/>
        <w:rPr>
          <w:rFonts w:hint="eastAsia"/>
        </w:rPr>
      </w:pPr>
      <w:r>
        <w:t>Annual testing is undertaken for alarms, extinguishers, emergency lighting, boilers and heating systems.</w:t>
      </w:r>
    </w:p>
    <w:p w14:paraId="4C80A52B" w14:textId="77777777" w:rsidR="008F2F53" w:rsidRDefault="00B763F0">
      <w:pPr>
        <w:pStyle w:val="ListBullet"/>
        <w:spacing w:after="40"/>
        <w:rPr>
          <w:rFonts w:hint="eastAsia"/>
        </w:rPr>
      </w:pPr>
      <w:r>
        <w:t>The Local Authority undertakes regular legionella testing and portable electrical appliance testing.</w:t>
      </w:r>
    </w:p>
    <w:p w14:paraId="7E4D30FE" w14:textId="77777777" w:rsidR="008F2F53" w:rsidRDefault="00B763F0">
      <w:pPr>
        <w:pStyle w:val="ListBullet"/>
        <w:spacing w:after="40"/>
        <w:rPr>
          <w:rFonts w:hint="eastAsia"/>
        </w:rPr>
      </w:pPr>
      <w:r>
        <w:t>Safeguarding procedures are known to staff, and the school has a lockdown policy.</w:t>
      </w:r>
    </w:p>
    <w:p w14:paraId="725D8053" w14:textId="77777777" w:rsidR="008F2F53" w:rsidRDefault="00B763F0">
      <w:pPr>
        <w:rPr>
          <w:rFonts w:hint="eastAsia"/>
        </w:rPr>
      </w:pPr>
      <w:r>
        <w:br w:type="page"/>
      </w:r>
    </w:p>
    <w:p w14:paraId="0810DA54" w14:textId="77777777" w:rsidR="008F2F53" w:rsidRDefault="00B763F0">
      <w:pPr>
        <w:pStyle w:val="Heading1"/>
      </w:pPr>
      <w:r>
        <w:lastRenderedPageBreak/>
        <w:t>Finance and Resources – 2025/26</w:t>
      </w:r>
    </w:p>
    <w:p w14:paraId="09948AD5" w14:textId="77777777" w:rsidR="008F2F53" w:rsidRDefault="00B763F0">
      <w:pPr>
        <w:rPr>
          <w:rFonts w:hint="eastAsia"/>
        </w:rPr>
      </w:pPr>
      <w:r>
        <w:t>The delegated school budget is allocated by the Local Authority using a number of factors, including pupil numbers, additional learning needs and premises requirements. Governors agree the school budget and monitor it throughout the year with school management and Local Authority finance officers.</w:t>
      </w:r>
    </w:p>
    <w:tbl>
      <w:tblPr>
        <w:tblW w:w="0" w:type="auto"/>
        <w:tblLook w:val="04A0" w:firstRow="1" w:lastRow="0" w:firstColumn="1" w:lastColumn="0" w:noHBand="0" w:noVBand="1"/>
      </w:tblPr>
      <w:tblGrid>
        <w:gridCol w:w="5112"/>
        <w:gridCol w:w="5112"/>
      </w:tblGrid>
      <w:tr w:rsidR="008F2F53" w14:paraId="2E521FB6" w14:textId="77777777">
        <w:tc>
          <w:tcPr>
            <w:tcW w:w="5112" w:type="dxa"/>
            <w:shd w:val="clear" w:color="auto" w:fill="AF232D"/>
            <w:vAlign w:val="center"/>
          </w:tcPr>
          <w:p w14:paraId="229EB757" w14:textId="77777777" w:rsidR="008F2F53" w:rsidRDefault="00B763F0">
            <w:pPr>
              <w:rPr>
                <w:rFonts w:hint="eastAsia"/>
              </w:rPr>
            </w:pPr>
            <w:r>
              <w:rPr>
                <w:b/>
                <w:color w:val="FFFFFF"/>
                <w:sz w:val="19"/>
              </w:rPr>
              <w:t>Budget measure</w:t>
            </w:r>
          </w:p>
        </w:tc>
        <w:tc>
          <w:tcPr>
            <w:tcW w:w="5112" w:type="dxa"/>
            <w:shd w:val="clear" w:color="auto" w:fill="AF232D"/>
            <w:vAlign w:val="center"/>
          </w:tcPr>
          <w:p w14:paraId="3DEC53A8" w14:textId="77777777" w:rsidR="008F2F53" w:rsidRDefault="00B763F0">
            <w:pPr>
              <w:rPr>
                <w:rFonts w:hint="eastAsia"/>
              </w:rPr>
            </w:pPr>
            <w:r>
              <w:rPr>
                <w:b/>
                <w:color w:val="FFFFFF"/>
                <w:sz w:val="19"/>
              </w:rPr>
              <w:t>2025/26</w:t>
            </w:r>
          </w:p>
        </w:tc>
      </w:tr>
      <w:tr w:rsidR="008F2F53" w14:paraId="451422A2" w14:textId="77777777">
        <w:tc>
          <w:tcPr>
            <w:tcW w:w="5112" w:type="dxa"/>
            <w:vAlign w:val="center"/>
          </w:tcPr>
          <w:p w14:paraId="1F974E21" w14:textId="77777777" w:rsidR="008F2F53" w:rsidRDefault="00B763F0">
            <w:pPr>
              <w:rPr>
                <w:rFonts w:hint="eastAsia"/>
              </w:rPr>
            </w:pPr>
            <w:r>
              <w:rPr>
                <w:sz w:val="19"/>
              </w:rPr>
              <w:t>Pupil numbers</w:t>
            </w:r>
          </w:p>
        </w:tc>
        <w:tc>
          <w:tcPr>
            <w:tcW w:w="5112" w:type="dxa"/>
            <w:vAlign w:val="center"/>
          </w:tcPr>
          <w:p w14:paraId="0A9D06A2" w14:textId="77777777" w:rsidR="008F2F53" w:rsidRDefault="00B763F0">
            <w:pPr>
              <w:rPr>
                <w:rFonts w:hint="eastAsia"/>
              </w:rPr>
            </w:pPr>
            <w:r>
              <w:rPr>
                <w:sz w:val="19"/>
              </w:rPr>
              <w:t>177</w:t>
            </w:r>
          </w:p>
        </w:tc>
      </w:tr>
      <w:tr w:rsidR="008F2F53" w14:paraId="21A7D5D5" w14:textId="77777777">
        <w:tc>
          <w:tcPr>
            <w:tcW w:w="5112" w:type="dxa"/>
            <w:vAlign w:val="center"/>
          </w:tcPr>
          <w:p w14:paraId="30817A04" w14:textId="77777777" w:rsidR="008F2F53" w:rsidRDefault="00B763F0">
            <w:pPr>
              <w:rPr>
                <w:rFonts w:hint="eastAsia"/>
              </w:rPr>
            </w:pPr>
            <w:r>
              <w:rPr>
                <w:sz w:val="19"/>
              </w:rPr>
              <w:t>Total delegated funds</w:t>
            </w:r>
          </w:p>
        </w:tc>
        <w:tc>
          <w:tcPr>
            <w:tcW w:w="5112" w:type="dxa"/>
            <w:vAlign w:val="center"/>
          </w:tcPr>
          <w:p w14:paraId="7232CB22" w14:textId="1C255290" w:rsidR="008F2F53" w:rsidRDefault="00B763F0">
            <w:pPr>
              <w:rPr>
                <w:rFonts w:hint="eastAsia"/>
              </w:rPr>
            </w:pPr>
            <w:r>
              <w:rPr>
                <w:b/>
                <w:sz w:val="19"/>
              </w:rPr>
              <w:t>£</w:t>
            </w:r>
            <w:r w:rsidR="00FA731B">
              <w:rPr>
                <w:b/>
                <w:sz w:val="19"/>
              </w:rPr>
              <w:t>1,094.662</w:t>
            </w:r>
          </w:p>
        </w:tc>
      </w:tr>
      <w:tr w:rsidR="008F2F53" w14:paraId="250A2CB6" w14:textId="77777777">
        <w:tc>
          <w:tcPr>
            <w:tcW w:w="5112" w:type="dxa"/>
            <w:vAlign w:val="center"/>
          </w:tcPr>
          <w:p w14:paraId="3EC3173C" w14:textId="77777777" w:rsidR="008F2F53" w:rsidRDefault="00B763F0">
            <w:pPr>
              <w:rPr>
                <w:rFonts w:hint="eastAsia"/>
              </w:rPr>
            </w:pPr>
            <w:r>
              <w:rPr>
                <w:sz w:val="19"/>
              </w:rPr>
              <w:t>Salaries &amp; wages</w:t>
            </w:r>
          </w:p>
        </w:tc>
        <w:tc>
          <w:tcPr>
            <w:tcW w:w="5112" w:type="dxa"/>
            <w:vAlign w:val="center"/>
          </w:tcPr>
          <w:p w14:paraId="5D5F1DE1" w14:textId="2539476E" w:rsidR="008F2F53" w:rsidRDefault="00B763F0">
            <w:pPr>
              <w:rPr>
                <w:rFonts w:hint="eastAsia"/>
              </w:rPr>
            </w:pPr>
            <w:r>
              <w:rPr>
                <w:sz w:val="19"/>
              </w:rPr>
              <w:t>£</w:t>
            </w:r>
            <w:r w:rsidR="000A357E">
              <w:rPr>
                <w:sz w:val="19"/>
              </w:rPr>
              <w:t>937,397</w:t>
            </w:r>
          </w:p>
        </w:tc>
      </w:tr>
      <w:tr w:rsidR="008F2F53" w14:paraId="6A43318F" w14:textId="77777777">
        <w:tc>
          <w:tcPr>
            <w:tcW w:w="5112" w:type="dxa"/>
            <w:vAlign w:val="center"/>
          </w:tcPr>
          <w:p w14:paraId="12621225" w14:textId="77777777" w:rsidR="008F2F53" w:rsidRDefault="00B763F0">
            <w:pPr>
              <w:rPr>
                <w:rFonts w:hint="eastAsia"/>
              </w:rPr>
            </w:pPr>
            <w:r>
              <w:rPr>
                <w:sz w:val="19"/>
              </w:rPr>
              <w:t>Premises</w:t>
            </w:r>
          </w:p>
        </w:tc>
        <w:tc>
          <w:tcPr>
            <w:tcW w:w="5112" w:type="dxa"/>
            <w:vAlign w:val="center"/>
          </w:tcPr>
          <w:p w14:paraId="575EC89E" w14:textId="46C89CBE" w:rsidR="008F2F53" w:rsidRDefault="00B763F0">
            <w:pPr>
              <w:rPr>
                <w:rFonts w:hint="eastAsia"/>
              </w:rPr>
            </w:pPr>
            <w:r>
              <w:rPr>
                <w:sz w:val="19"/>
              </w:rPr>
              <w:t>£</w:t>
            </w:r>
            <w:r w:rsidR="000A357E">
              <w:rPr>
                <w:sz w:val="19"/>
              </w:rPr>
              <w:t>89,038</w:t>
            </w:r>
          </w:p>
        </w:tc>
      </w:tr>
      <w:tr w:rsidR="008F2F53" w14:paraId="17E98614" w14:textId="77777777">
        <w:tc>
          <w:tcPr>
            <w:tcW w:w="5112" w:type="dxa"/>
            <w:vAlign w:val="center"/>
          </w:tcPr>
          <w:p w14:paraId="2ED124D3" w14:textId="77777777" w:rsidR="008F2F53" w:rsidRDefault="00B763F0">
            <w:pPr>
              <w:rPr>
                <w:rFonts w:hint="eastAsia"/>
              </w:rPr>
            </w:pPr>
            <w:r>
              <w:rPr>
                <w:sz w:val="19"/>
              </w:rPr>
              <w:t>Supplies &amp; other expenses</w:t>
            </w:r>
          </w:p>
        </w:tc>
        <w:tc>
          <w:tcPr>
            <w:tcW w:w="5112" w:type="dxa"/>
            <w:vAlign w:val="center"/>
          </w:tcPr>
          <w:p w14:paraId="287E7F61" w14:textId="55AF2821" w:rsidR="008F2F53" w:rsidRDefault="00B763F0">
            <w:pPr>
              <w:rPr>
                <w:rFonts w:hint="eastAsia"/>
              </w:rPr>
            </w:pPr>
            <w:r>
              <w:rPr>
                <w:sz w:val="19"/>
              </w:rPr>
              <w:t>£</w:t>
            </w:r>
            <w:r w:rsidR="000A357E">
              <w:rPr>
                <w:sz w:val="19"/>
              </w:rPr>
              <w:t>26,612</w:t>
            </w:r>
          </w:p>
        </w:tc>
      </w:tr>
      <w:tr w:rsidR="008F2F53" w14:paraId="30F87A11" w14:textId="77777777">
        <w:tc>
          <w:tcPr>
            <w:tcW w:w="5112" w:type="dxa"/>
            <w:vAlign w:val="center"/>
          </w:tcPr>
          <w:p w14:paraId="74C97EEF" w14:textId="77777777" w:rsidR="008F2F53" w:rsidRDefault="00B763F0">
            <w:pPr>
              <w:rPr>
                <w:rFonts w:hint="eastAsia"/>
              </w:rPr>
            </w:pPr>
            <w:r>
              <w:rPr>
                <w:sz w:val="19"/>
              </w:rPr>
              <w:t>Net expenditure</w:t>
            </w:r>
          </w:p>
        </w:tc>
        <w:tc>
          <w:tcPr>
            <w:tcW w:w="5112" w:type="dxa"/>
            <w:vAlign w:val="center"/>
          </w:tcPr>
          <w:p w14:paraId="71179693" w14:textId="49A46A84" w:rsidR="008F2F53" w:rsidRDefault="00B763F0">
            <w:pPr>
              <w:rPr>
                <w:rFonts w:hint="eastAsia"/>
              </w:rPr>
            </w:pPr>
            <w:r>
              <w:rPr>
                <w:b/>
                <w:sz w:val="19"/>
              </w:rPr>
              <w:t>£</w:t>
            </w:r>
            <w:r w:rsidR="000A357E">
              <w:rPr>
                <w:b/>
                <w:sz w:val="19"/>
              </w:rPr>
              <w:t>1272,213</w:t>
            </w:r>
          </w:p>
        </w:tc>
      </w:tr>
      <w:tr w:rsidR="008F2F53" w14:paraId="48881A4B" w14:textId="77777777">
        <w:tc>
          <w:tcPr>
            <w:tcW w:w="5112" w:type="dxa"/>
            <w:vAlign w:val="center"/>
          </w:tcPr>
          <w:p w14:paraId="476FB0F9" w14:textId="77777777" w:rsidR="008F2F53" w:rsidRDefault="00B763F0">
            <w:pPr>
              <w:rPr>
                <w:rFonts w:hint="eastAsia"/>
              </w:rPr>
            </w:pPr>
            <w:r>
              <w:rPr>
                <w:sz w:val="19"/>
              </w:rPr>
              <w:t>Planned under/(overspend)</w:t>
            </w:r>
          </w:p>
        </w:tc>
        <w:tc>
          <w:tcPr>
            <w:tcW w:w="5112" w:type="dxa"/>
            <w:vAlign w:val="center"/>
          </w:tcPr>
          <w:p w14:paraId="22E50F49" w14:textId="659D876A" w:rsidR="008F2F53" w:rsidRDefault="00B763F0">
            <w:pPr>
              <w:rPr>
                <w:rFonts w:hint="eastAsia"/>
              </w:rPr>
            </w:pPr>
            <w:r>
              <w:rPr>
                <w:sz w:val="19"/>
              </w:rPr>
              <w:t>(</w:t>
            </w:r>
            <w:r w:rsidR="000A357E">
              <w:rPr>
                <w:sz w:val="19"/>
              </w:rPr>
              <w:t>10,528</w:t>
            </w:r>
            <w:r>
              <w:rPr>
                <w:sz w:val="19"/>
              </w:rPr>
              <w:t>)</w:t>
            </w:r>
          </w:p>
        </w:tc>
      </w:tr>
      <w:tr w:rsidR="008F2F53" w14:paraId="0C17AF81" w14:textId="77777777">
        <w:tc>
          <w:tcPr>
            <w:tcW w:w="5112" w:type="dxa"/>
            <w:vAlign w:val="center"/>
          </w:tcPr>
          <w:p w14:paraId="2865809F" w14:textId="77777777" w:rsidR="008F2F53" w:rsidRDefault="00B763F0">
            <w:pPr>
              <w:rPr>
                <w:rFonts w:hint="eastAsia"/>
              </w:rPr>
            </w:pPr>
            <w:r>
              <w:rPr>
                <w:sz w:val="19"/>
              </w:rPr>
              <w:t>Under/overspend CF</w:t>
            </w:r>
          </w:p>
        </w:tc>
        <w:tc>
          <w:tcPr>
            <w:tcW w:w="5112" w:type="dxa"/>
            <w:vAlign w:val="center"/>
          </w:tcPr>
          <w:p w14:paraId="59041147" w14:textId="5E8EC42D" w:rsidR="008F2F53" w:rsidRDefault="00B763F0">
            <w:pPr>
              <w:rPr>
                <w:rFonts w:hint="eastAsia"/>
              </w:rPr>
            </w:pPr>
            <w:r>
              <w:rPr>
                <w:sz w:val="19"/>
              </w:rPr>
              <w:t>£</w:t>
            </w:r>
            <w:r w:rsidR="000A357E">
              <w:rPr>
                <w:sz w:val="19"/>
              </w:rPr>
              <w:t>32,955</w:t>
            </w:r>
          </w:p>
        </w:tc>
      </w:tr>
    </w:tbl>
    <w:p w14:paraId="03B4B21F" w14:textId="77777777" w:rsidR="008F2F53" w:rsidRDefault="00B763F0">
      <w:pPr>
        <w:rPr>
          <w:rFonts w:hint="eastAsia"/>
        </w:rPr>
      </w:pPr>
      <w:r>
        <w:t>The figures above are reproduced from the supplied annual-report material.</w:t>
      </w:r>
    </w:p>
    <w:p w14:paraId="462202F6" w14:textId="77777777" w:rsidR="008F2F53" w:rsidRDefault="00B763F0">
      <w:pPr>
        <w:rPr>
          <w:rFonts w:hint="eastAsia"/>
        </w:rPr>
      </w:pPr>
      <w:r>
        <w:br w:type="page"/>
      </w:r>
    </w:p>
    <w:p w14:paraId="21D87DF2" w14:textId="77777777" w:rsidR="008F2F53" w:rsidRDefault="00B763F0">
      <w:pPr>
        <w:pStyle w:val="Heading1"/>
      </w:pPr>
      <w:r>
        <w:lastRenderedPageBreak/>
        <w:t>Parents, PTA and Community</w:t>
      </w:r>
    </w:p>
    <w:p w14:paraId="096479F2" w14:textId="77777777" w:rsidR="008F2F53" w:rsidRDefault="00B763F0">
      <w:pPr>
        <w:pStyle w:val="Heading2"/>
      </w:pPr>
      <w:r>
        <w:t>PTA</w:t>
      </w:r>
    </w:p>
    <w:p w14:paraId="6EA6E1E6" w14:textId="77777777" w:rsidR="008F2F53" w:rsidRDefault="00B763F0">
      <w:pPr>
        <w:rPr>
          <w:rFonts w:hint="eastAsia"/>
        </w:rPr>
      </w:pPr>
      <w:r>
        <w:t>The school has an active Parent Teacher Association supporting fundraising and social activities. Parents are welcomed at PTA meetings and are encouraged to help plan and organise events.</w:t>
      </w:r>
    </w:p>
    <w:p w14:paraId="13351C1C" w14:textId="77777777" w:rsidR="008F2F53" w:rsidRDefault="00B763F0">
      <w:pPr>
        <w:pStyle w:val="ListBullet"/>
        <w:spacing w:after="40"/>
        <w:rPr>
          <w:rFonts w:hint="eastAsia"/>
        </w:rPr>
      </w:pPr>
      <w:r>
        <w:t>Halloween Disco</w:t>
      </w:r>
    </w:p>
    <w:p w14:paraId="778412D8" w14:textId="77777777" w:rsidR="008F2F53" w:rsidRDefault="00B763F0">
      <w:pPr>
        <w:pStyle w:val="ListBullet"/>
        <w:spacing w:after="40"/>
        <w:rPr>
          <w:rFonts w:hint="eastAsia"/>
        </w:rPr>
      </w:pPr>
      <w:r>
        <w:t>Christmas Fete</w:t>
      </w:r>
    </w:p>
    <w:p w14:paraId="20D3DCE9" w14:textId="77777777" w:rsidR="008F2F53" w:rsidRDefault="00B763F0">
      <w:pPr>
        <w:pStyle w:val="ListBullet"/>
        <w:spacing w:after="40"/>
        <w:rPr>
          <w:rFonts w:hint="eastAsia"/>
        </w:rPr>
      </w:pPr>
      <w:r>
        <w:t>Bags for School</w:t>
      </w:r>
    </w:p>
    <w:p w14:paraId="7ACE949B" w14:textId="77777777" w:rsidR="008F2F53" w:rsidRDefault="00B763F0">
      <w:pPr>
        <w:pStyle w:val="ListBullet"/>
        <w:spacing w:after="40"/>
        <w:rPr>
          <w:rFonts w:hint="eastAsia"/>
        </w:rPr>
      </w:pPr>
      <w:r>
        <w:t>Pumpkin Competition</w:t>
      </w:r>
    </w:p>
    <w:p w14:paraId="622806D4" w14:textId="77777777" w:rsidR="008F2F53" w:rsidRDefault="00B763F0">
      <w:pPr>
        <w:pStyle w:val="ListBullet"/>
        <w:spacing w:after="40"/>
        <w:rPr>
          <w:rFonts w:hint="eastAsia"/>
        </w:rPr>
      </w:pPr>
      <w:r>
        <w:t>Tip Top Friday</w:t>
      </w:r>
    </w:p>
    <w:p w14:paraId="349ACB0F" w14:textId="77777777" w:rsidR="008F2F53" w:rsidRDefault="00B763F0">
      <w:pPr>
        <w:pStyle w:val="ListBullet"/>
        <w:spacing w:after="40"/>
        <w:rPr>
          <w:rFonts w:hint="eastAsia"/>
        </w:rPr>
      </w:pPr>
      <w:r>
        <w:t>Easy Fundraising</w:t>
      </w:r>
    </w:p>
    <w:p w14:paraId="316CC256" w14:textId="77777777" w:rsidR="008F2F53" w:rsidRDefault="00B763F0">
      <w:pPr>
        <w:pStyle w:val="ListBullet"/>
        <w:spacing w:after="40"/>
        <w:rPr>
          <w:rFonts w:hint="eastAsia"/>
        </w:rPr>
      </w:pPr>
      <w:r>
        <w:t>Christmas raffle</w:t>
      </w:r>
    </w:p>
    <w:p w14:paraId="34682673" w14:textId="77777777" w:rsidR="008F2F53" w:rsidRDefault="00B763F0">
      <w:pPr>
        <w:pStyle w:val="ListBullet"/>
        <w:spacing w:after="40"/>
        <w:rPr>
          <w:rFonts w:hint="eastAsia"/>
        </w:rPr>
      </w:pPr>
      <w:r>
        <w:t>Pop-up tuck shop</w:t>
      </w:r>
    </w:p>
    <w:p w14:paraId="1A97CF04" w14:textId="77777777" w:rsidR="008F2F53" w:rsidRDefault="00B763F0">
      <w:pPr>
        <w:pStyle w:val="ListBullet"/>
        <w:spacing w:after="40"/>
        <w:rPr>
          <w:rFonts w:hint="eastAsia"/>
        </w:rPr>
      </w:pPr>
      <w:r>
        <w:t>Doughnut event</w:t>
      </w:r>
    </w:p>
    <w:p w14:paraId="4CED79A2" w14:textId="77777777" w:rsidR="008F2F53" w:rsidRDefault="00B763F0">
      <w:pPr>
        <w:pStyle w:val="ListBullet"/>
        <w:spacing w:after="40"/>
        <w:rPr>
          <w:rFonts w:hint="eastAsia"/>
        </w:rPr>
      </w:pPr>
      <w:r>
        <w:t>Funding support for beach trips, a Life Vac and Year 6 leavers’ treats</w:t>
      </w:r>
    </w:p>
    <w:p w14:paraId="4D6029FF" w14:textId="77777777" w:rsidR="008F2F53" w:rsidRDefault="00B763F0">
      <w:pPr>
        <w:pStyle w:val="ListBullet"/>
        <w:spacing w:after="40"/>
        <w:rPr>
          <w:rFonts w:hint="eastAsia"/>
        </w:rPr>
      </w:pPr>
      <w:r>
        <w:t>Selection boxes and Easter eggs for all children</w:t>
      </w:r>
    </w:p>
    <w:p w14:paraId="7D37F5EC" w14:textId="77777777" w:rsidR="008F2F53" w:rsidRDefault="00B763F0">
      <w:pPr>
        <w:pStyle w:val="Heading2"/>
      </w:pPr>
      <w:r>
        <w:t>Charity and community giving</w:t>
      </w:r>
    </w:p>
    <w:p w14:paraId="66E25A37" w14:textId="77777777" w:rsidR="008F2F53" w:rsidRDefault="00B763F0">
      <w:pPr>
        <w:pStyle w:val="ListBullet"/>
        <w:spacing w:after="40"/>
        <w:rPr>
          <w:rFonts w:hint="eastAsia"/>
        </w:rPr>
      </w:pPr>
      <w:r>
        <w:t>Children in Need – PJ Day</w:t>
      </w:r>
    </w:p>
    <w:p w14:paraId="14ABD703" w14:textId="77777777" w:rsidR="008F2F53" w:rsidRDefault="00B763F0">
      <w:pPr>
        <w:pStyle w:val="ListBullet"/>
        <w:spacing w:after="40"/>
        <w:rPr>
          <w:rFonts w:hint="eastAsia"/>
        </w:rPr>
      </w:pPr>
      <w:r>
        <w:t>School Food Bank</w:t>
      </w:r>
    </w:p>
    <w:p w14:paraId="1F643834" w14:textId="77777777" w:rsidR="008F2F53" w:rsidRDefault="00B763F0">
      <w:pPr>
        <w:pStyle w:val="ListBullet"/>
        <w:spacing w:after="40"/>
        <w:rPr>
          <w:rFonts w:hint="eastAsia"/>
        </w:rPr>
      </w:pPr>
      <w:r>
        <w:t>Community Dreams</w:t>
      </w:r>
    </w:p>
    <w:p w14:paraId="62CCD983" w14:textId="77777777" w:rsidR="008F2F53" w:rsidRDefault="00B763F0">
      <w:pPr>
        <w:pStyle w:val="ListBullet"/>
        <w:spacing w:after="40"/>
        <w:rPr>
          <w:rFonts w:hint="eastAsia"/>
        </w:rPr>
      </w:pPr>
      <w:r>
        <w:t>Pink for Saria</w:t>
      </w:r>
    </w:p>
    <w:p w14:paraId="67C16063" w14:textId="77777777" w:rsidR="008F2F53" w:rsidRDefault="00B763F0">
      <w:pPr>
        <w:pStyle w:val="ListBullet"/>
        <w:spacing w:after="40"/>
        <w:rPr>
          <w:rFonts w:hint="eastAsia"/>
        </w:rPr>
      </w:pPr>
      <w:r>
        <w:t>Hello Yellow – mental health</w:t>
      </w:r>
    </w:p>
    <w:p w14:paraId="009BA217" w14:textId="77777777" w:rsidR="008F2F53" w:rsidRDefault="00B763F0">
      <w:pPr>
        <w:pStyle w:val="ListBullet"/>
        <w:spacing w:after="40"/>
        <w:rPr>
          <w:rFonts w:hint="eastAsia"/>
        </w:rPr>
      </w:pPr>
      <w:r>
        <w:t>Odd Socks – Anti-Bullying</w:t>
      </w:r>
    </w:p>
    <w:p w14:paraId="6DA603F3" w14:textId="77777777" w:rsidR="008F2F53" w:rsidRDefault="00B763F0">
      <w:pPr>
        <w:pStyle w:val="ListBullet"/>
        <w:spacing w:after="40"/>
        <w:rPr>
          <w:rFonts w:hint="eastAsia"/>
        </w:rPr>
      </w:pPr>
      <w:r>
        <w:t>Christmas Jumper – UNICEF</w:t>
      </w:r>
    </w:p>
    <w:p w14:paraId="14F278F1" w14:textId="77777777" w:rsidR="008F2F53" w:rsidRDefault="00B763F0">
      <w:pPr>
        <w:pStyle w:val="Heading2"/>
      </w:pPr>
      <w:r>
        <w:t>Community-focused school</w:t>
      </w:r>
    </w:p>
    <w:p w14:paraId="351677B7" w14:textId="77777777" w:rsidR="008F2F53" w:rsidRDefault="00B763F0">
      <w:pPr>
        <w:rPr>
          <w:rFonts w:hint="eastAsia"/>
        </w:rPr>
      </w:pPr>
      <w:r>
        <w:t>Ysgol Golwg y Cwm is a Community Focused School, with community-based offices and hire facilities. The school uses the local community as a teaching and learning resource and welcomes community groups into school. The report notes that the school has been identified within an Estyn best-practice report for community and parent engagement.</w:t>
      </w:r>
    </w:p>
    <w:p w14:paraId="39FB69DE" w14:textId="77777777" w:rsidR="008F2F53" w:rsidRDefault="00B763F0">
      <w:pPr>
        <w:rPr>
          <w:rFonts w:hint="eastAsia"/>
        </w:rPr>
      </w:pPr>
      <w:r>
        <w:br w:type="page"/>
      </w:r>
    </w:p>
    <w:p w14:paraId="7D1940F0" w14:textId="77777777" w:rsidR="008F2F53" w:rsidRDefault="00B763F0">
      <w:pPr>
        <w:pStyle w:val="Heading1"/>
      </w:pPr>
      <w:r>
        <w:lastRenderedPageBreak/>
        <w:t>A Year of Learning, Sport, Culture and Community</w:t>
      </w:r>
    </w:p>
    <w:p w14:paraId="4CDD287B" w14:textId="77777777" w:rsidR="008F2F53" w:rsidRDefault="00B763F0">
      <w:pPr>
        <w:rPr>
          <w:rFonts w:hint="eastAsia"/>
        </w:rPr>
      </w:pPr>
      <w:r>
        <w:t>The supplied report records a wide range of visits, visitors, events and enrichment opportunities. Highlights include:</w:t>
      </w:r>
    </w:p>
    <w:p w14:paraId="5B66C2BC" w14:textId="77777777" w:rsidR="008F2F53" w:rsidRDefault="00B763F0">
      <w:pPr>
        <w:pStyle w:val="ListBullet"/>
        <w:spacing w:after="40"/>
        <w:rPr>
          <w:rFonts w:hint="eastAsia"/>
        </w:rPr>
      </w:pPr>
      <w:r>
        <w:t>Christmas concerts for Foundation Phase and KS2, attended by families.</w:t>
      </w:r>
    </w:p>
    <w:p w14:paraId="10498E27" w14:textId="77777777" w:rsidR="008F2F53" w:rsidRDefault="00B763F0">
      <w:pPr>
        <w:pStyle w:val="ListBullet"/>
        <w:spacing w:after="40"/>
        <w:rPr>
          <w:rFonts w:hint="eastAsia"/>
        </w:rPr>
      </w:pPr>
      <w:r>
        <w:t>Sporting festivals and competitions in football, netball, rugby, cross country and hockey.</w:t>
      </w:r>
    </w:p>
    <w:p w14:paraId="70DF1833" w14:textId="77777777" w:rsidR="008F2F53" w:rsidRDefault="00B763F0">
      <w:pPr>
        <w:pStyle w:val="ListBullet"/>
        <w:spacing w:after="40"/>
        <w:rPr>
          <w:rFonts w:hint="eastAsia"/>
        </w:rPr>
      </w:pPr>
      <w:r>
        <w:t>Participation in the Swansea Apollo Football Tournament and Swansea Valley 7s rugby tournament.</w:t>
      </w:r>
    </w:p>
    <w:p w14:paraId="39B058E9" w14:textId="77777777" w:rsidR="008F2F53" w:rsidRDefault="00B763F0">
      <w:pPr>
        <w:pStyle w:val="ListBullet"/>
        <w:spacing w:after="40"/>
        <w:rPr>
          <w:rFonts w:hint="eastAsia"/>
        </w:rPr>
      </w:pPr>
      <w:r>
        <w:t>Fit Fortnight activities with local rugby, football and sports organisations.</w:t>
      </w:r>
    </w:p>
    <w:p w14:paraId="3D4FAA34" w14:textId="77777777" w:rsidR="008F2F53" w:rsidRDefault="00B763F0">
      <w:pPr>
        <w:pStyle w:val="ListBullet"/>
        <w:spacing w:after="40"/>
        <w:rPr>
          <w:rFonts w:hint="eastAsia"/>
        </w:rPr>
      </w:pPr>
      <w:r>
        <w:t>Residential trips to Llangrannog and the Summit Centre, plus the whole-school summer trip to Aberavon Beach.</w:t>
      </w:r>
    </w:p>
    <w:p w14:paraId="34415246" w14:textId="77777777" w:rsidR="008F2F53" w:rsidRDefault="00B763F0">
      <w:pPr>
        <w:pStyle w:val="ListBullet"/>
        <w:spacing w:after="40"/>
        <w:rPr>
          <w:rFonts w:hint="eastAsia"/>
        </w:rPr>
      </w:pPr>
      <w:r>
        <w:t>World Book Day, book fair, library visit and a grant-supported focus on reading across the school.</w:t>
      </w:r>
    </w:p>
    <w:p w14:paraId="48FE28E9" w14:textId="77777777" w:rsidR="008F2F53" w:rsidRDefault="00B763F0">
      <w:pPr>
        <w:pStyle w:val="ListBullet"/>
        <w:spacing w:after="40"/>
        <w:rPr>
          <w:rFonts w:hint="eastAsia"/>
        </w:rPr>
      </w:pPr>
      <w:r>
        <w:t>St David’s Day Eisteddfod celebrations and participation in the Ystradgynlais St David’s Day parade.</w:t>
      </w:r>
    </w:p>
    <w:p w14:paraId="5974588C" w14:textId="77777777" w:rsidR="008F2F53" w:rsidRDefault="00B763F0">
      <w:pPr>
        <w:pStyle w:val="ListBullet"/>
        <w:spacing w:after="40"/>
        <w:rPr>
          <w:rFonts w:hint="eastAsia"/>
        </w:rPr>
      </w:pPr>
      <w:r>
        <w:t>Music opportunities including ukulele, singing, Pbuzz, drums, woodwind and a whole-school Wales National Orchestra performance.</w:t>
      </w:r>
    </w:p>
    <w:p w14:paraId="5F75CDE5" w14:textId="77777777" w:rsidR="008F2F53" w:rsidRDefault="00B763F0">
      <w:pPr>
        <w:pStyle w:val="ListBullet"/>
        <w:spacing w:after="40"/>
        <w:rPr>
          <w:rFonts w:hint="eastAsia"/>
        </w:rPr>
      </w:pPr>
      <w:r>
        <w:t>Visits and workshops involving Mid Wales Opera, Urdd, Ospreys players, Swansea FC, PC Swift, the fire service and other partners.</w:t>
      </w:r>
    </w:p>
    <w:p w14:paraId="4568BEA1" w14:textId="77777777" w:rsidR="008F2F53" w:rsidRDefault="00B763F0">
      <w:pPr>
        <w:pStyle w:val="ListBullet"/>
        <w:spacing w:after="40"/>
        <w:rPr>
          <w:rFonts w:hint="eastAsia"/>
        </w:rPr>
      </w:pPr>
      <w:r>
        <w:t>Year 5 and Year 6 transition and enrichment activities with Ysgol Maesydderwen.</w:t>
      </w:r>
    </w:p>
    <w:p w14:paraId="5E660AAA" w14:textId="02892DD3" w:rsidR="008F2F53" w:rsidRDefault="00B763F0">
      <w:pPr>
        <w:pStyle w:val="ListBullet"/>
        <w:spacing w:after="40"/>
        <w:rPr>
          <w:rFonts w:hint="eastAsia"/>
        </w:rPr>
      </w:pPr>
      <w:r>
        <w:t>Development of the forest area, installation of a sensory room and installation of Caban Mawr through Community Focused School Grants.</w:t>
      </w:r>
    </w:p>
    <w:p w14:paraId="0BB41658" w14:textId="77777777" w:rsidR="008F2F53" w:rsidRDefault="00B763F0">
      <w:pPr>
        <w:pStyle w:val="ListBullet"/>
        <w:spacing w:after="40"/>
        <w:rPr>
          <w:rFonts w:hint="eastAsia"/>
        </w:rPr>
      </w:pPr>
      <w:r>
        <w:t>School Council community involvement and local banner workshop.</w:t>
      </w:r>
    </w:p>
    <w:p w14:paraId="16C9E7BE" w14:textId="77777777" w:rsidR="008F2F53" w:rsidRDefault="00B763F0">
      <w:pPr>
        <w:pStyle w:val="ListBullet"/>
        <w:spacing w:after="40"/>
        <w:rPr>
          <w:rFonts w:hint="eastAsia"/>
        </w:rPr>
      </w:pPr>
      <w:r>
        <w:t>Resilience work with CAMHS and wider work with partner organisations including CHAMS, CAFCASS, Area 43 and Calan DVS.</w:t>
      </w:r>
    </w:p>
    <w:p w14:paraId="5ACC1939" w14:textId="77777777" w:rsidR="008F2F53" w:rsidRDefault="00B763F0">
      <w:pPr>
        <w:pStyle w:val="Heading2"/>
      </w:pPr>
      <w:r>
        <w:t>Extra-curricular clubs</w:t>
      </w:r>
    </w:p>
    <w:p w14:paraId="62F07832" w14:textId="77777777" w:rsidR="008F2F53" w:rsidRDefault="00B763F0">
      <w:pPr>
        <w:rPr>
          <w:rFonts w:hint="eastAsia"/>
        </w:rPr>
      </w:pPr>
      <w:r>
        <w:t>Netball • Football • ICT • Cymraeg • Gardening • Book/Reading Club • Choir</w:t>
      </w:r>
    </w:p>
    <w:p w14:paraId="3E4003DC" w14:textId="77777777" w:rsidR="008F2F53" w:rsidRDefault="00B763F0">
      <w:pPr>
        <w:rPr>
          <w:rFonts w:hint="eastAsia"/>
        </w:rPr>
      </w:pPr>
      <w:r>
        <w:t>Thanks are extended to the staff and volunteers who give their time to run these clubs.</w:t>
      </w:r>
    </w:p>
    <w:p w14:paraId="38E0E5C4" w14:textId="77777777" w:rsidR="008F2F53" w:rsidRDefault="00B763F0">
      <w:pPr>
        <w:rPr>
          <w:rFonts w:hint="eastAsia"/>
        </w:rPr>
      </w:pPr>
      <w:r>
        <w:br w:type="page"/>
      </w:r>
    </w:p>
    <w:p w14:paraId="26DB57B0" w14:textId="77777777" w:rsidR="008F2F53" w:rsidRDefault="00B763F0">
      <w:pPr>
        <w:pStyle w:val="Heading1"/>
      </w:pPr>
      <w:r>
        <w:lastRenderedPageBreak/>
        <w:t>Transition, School Life and Parent Partnership</w:t>
      </w:r>
    </w:p>
    <w:p w14:paraId="47BFB95A" w14:textId="77777777" w:rsidR="008F2F53" w:rsidRDefault="00B763F0">
      <w:pPr>
        <w:pStyle w:val="Heading2"/>
      </w:pPr>
      <w:r>
        <w:t>Primary / secondary links</w:t>
      </w:r>
    </w:p>
    <w:p w14:paraId="2136974D" w14:textId="77777777" w:rsidR="008F2F53" w:rsidRDefault="00B763F0">
      <w:pPr>
        <w:rPr>
          <w:rFonts w:hint="eastAsia"/>
        </w:rPr>
      </w:pPr>
      <w:r>
        <w:t>Strong links have been established with Ysgol Maesydderwen and Cwmtawe Secondary School. Secondary subject leaders visit Dosbarth 6 to discuss pupil progress, while Year 5 and Year 6 pupils have opportunities to visit secondary settings and become familiar with staff and their new environment. Additional transition arrangements are made for pupils with ALN.</w:t>
      </w:r>
    </w:p>
    <w:p w14:paraId="46572423" w14:textId="77777777" w:rsidR="008F2F53" w:rsidRDefault="00B763F0">
      <w:pPr>
        <w:pStyle w:val="Heading2"/>
      </w:pPr>
      <w:r>
        <w:t>School day</w:t>
      </w:r>
    </w:p>
    <w:tbl>
      <w:tblPr>
        <w:tblW w:w="0" w:type="auto"/>
        <w:tblLook w:val="04A0" w:firstRow="1" w:lastRow="0" w:firstColumn="1" w:lastColumn="0" w:noHBand="0" w:noVBand="1"/>
      </w:tblPr>
      <w:tblGrid>
        <w:gridCol w:w="5112"/>
        <w:gridCol w:w="5112"/>
      </w:tblGrid>
      <w:tr w:rsidR="008F2F53" w14:paraId="4E446D7A" w14:textId="77777777">
        <w:tc>
          <w:tcPr>
            <w:tcW w:w="5112" w:type="dxa"/>
            <w:shd w:val="clear" w:color="auto" w:fill="AF232D"/>
            <w:vAlign w:val="center"/>
          </w:tcPr>
          <w:p w14:paraId="18123147" w14:textId="77777777" w:rsidR="008F2F53" w:rsidRDefault="00B763F0">
            <w:pPr>
              <w:rPr>
                <w:rFonts w:hint="eastAsia"/>
              </w:rPr>
            </w:pPr>
            <w:r>
              <w:rPr>
                <w:b/>
                <w:color w:val="FFFFFF"/>
                <w:sz w:val="19"/>
              </w:rPr>
              <w:t>Foundation Phase</w:t>
            </w:r>
          </w:p>
        </w:tc>
        <w:tc>
          <w:tcPr>
            <w:tcW w:w="5112" w:type="dxa"/>
            <w:shd w:val="clear" w:color="auto" w:fill="AF232D"/>
            <w:vAlign w:val="center"/>
          </w:tcPr>
          <w:p w14:paraId="0CF92D1D" w14:textId="77777777" w:rsidR="008F2F53" w:rsidRDefault="00B763F0">
            <w:pPr>
              <w:rPr>
                <w:rFonts w:hint="eastAsia"/>
              </w:rPr>
            </w:pPr>
            <w:r>
              <w:rPr>
                <w:b/>
                <w:color w:val="FFFFFF"/>
                <w:sz w:val="19"/>
              </w:rPr>
              <w:t>Junior Department</w:t>
            </w:r>
          </w:p>
        </w:tc>
      </w:tr>
      <w:tr w:rsidR="008F2F53" w14:paraId="2695F393" w14:textId="77777777">
        <w:tc>
          <w:tcPr>
            <w:tcW w:w="5112" w:type="dxa"/>
            <w:vAlign w:val="center"/>
          </w:tcPr>
          <w:p w14:paraId="3228C726" w14:textId="77777777" w:rsidR="008F2F53" w:rsidRDefault="00B763F0">
            <w:pPr>
              <w:rPr>
                <w:rFonts w:hint="eastAsia"/>
              </w:rPr>
            </w:pPr>
            <w:r>
              <w:rPr>
                <w:sz w:val="19"/>
              </w:rPr>
              <w:t>8:50–12:15 morning</w:t>
            </w:r>
            <w:r>
              <w:rPr>
                <w:sz w:val="19"/>
              </w:rPr>
              <w:br/>
              <w:t>10:40–11:00 snack/play</w:t>
            </w:r>
            <w:r>
              <w:rPr>
                <w:sz w:val="19"/>
              </w:rPr>
              <w:br/>
              <w:t>12:15–1:15 lunch</w:t>
            </w:r>
            <w:r>
              <w:rPr>
                <w:sz w:val="19"/>
              </w:rPr>
              <w:br/>
              <w:t>1:15–3:15 afternoon</w:t>
            </w:r>
            <w:r>
              <w:rPr>
                <w:sz w:val="19"/>
              </w:rPr>
              <w:br/>
              <w:t>2:15–2:30 play</w:t>
            </w:r>
          </w:p>
        </w:tc>
        <w:tc>
          <w:tcPr>
            <w:tcW w:w="5112" w:type="dxa"/>
            <w:vAlign w:val="center"/>
          </w:tcPr>
          <w:p w14:paraId="616CD0DF" w14:textId="77777777" w:rsidR="008F2F53" w:rsidRDefault="00B763F0">
            <w:pPr>
              <w:rPr>
                <w:rFonts w:hint="eastAsia"/>
              </w:rPr>
            </w:pPr>
            <w:r>
              <w:rPr>
                <w:sz w:val="19"/>
              </w:rPr>
              <w:t>8:50–12:15 morning</w:t>
            </w:r>
            <w:r>
              <w:rPr>
                <w:sz w:val="19"/>
              </w:rPr>
              <w:br/>
              <w:t>10:40–11:00 play</w:t>
            </w:r>
            <w:r>
              <w:rPr>
                <w:sz w:val="19"/>
              </w:rPr>
              <w:br/>
              <w:t>12:15–1:15 lunch</w:t>
            </w:r>
            <w:r>
              <w:rPr>
                <w:sz w:val="19"/>
              </w:rPr>
              <w:br/>
              <w:t>1:15–3:15 afternoon</w:t>
            </w:r>
          </w:p>
        </w:tc>
      </w:tr>
    </w:tbl>
    <w:p w14:paraId="61AE0BD8" w14:textId="77777777" w:rsidR="008F2F53" w:rsidRDefault="00B763F0">
      <w:pPr>
        <w:rPr>
          <w:rFonts w:hint="eastAsia"/>
        </w:rPr>
      </w:pPr>
      <w:r>
        <w:t>Breakfast Club: 8:00–8:40am; last entrance 8:30am. Teachers are in classrooms from 8:40am.</w:t>
      </w:r>
    </w:p>
    <w:p w14:paraId="6D093535" w14:textId="77777777" w:rsidR="008F2F53" w:rsidRDefault="00B763F0">
      <w:pPr>
        <w:pStyle w:val="Heading2"/>
      </w:pPr>
      <w:r>
        <w:t>School charter and mission</w:t>
      </w:r>
    </w:p>
    <w:tbl>
      <w:tblPr>
        <w:tblW w:w="0" w:type="auto"/>
        <w:jc w:val="center"/>
        <w:tblLook w:val="04A0" w:firstRow="1" w:lastRow="0" w:firstColumn="1" w:lastColumn="0" w:noHBand="0" w:noVBand="1"/>
      </w:tblPr>
      <w:tblGrid>
        <w:gridCol w:w="10224"/>
      </w:tblGrid>
      <w:tr w:rsidR="008F2F53" w14:paraId="185B0236" w14:textId="77777777">
        <w:trPr>
          <w:jc w:val="center"/>
        </w:trPr>
        <w:tc>
          <w:tcPr>
            <w:tcW w:w="10224" w:type="dxa"/>
            <w:shd w:val="clear" w:color="auto" w:fill="F4EEE8"/>
          </w:tcPr>
          <w:p w14:paraId="154B26FF" w14:textId="77777777" w:rsidR="008F2F53" w:rsidRDefault="00B763F0">
            <w:pPr>
              <w:rPr>
                <w:rFonts w:hint="eastAsia"/>
              </w:rPr>
            </w:pPr>
            <w:r>
              <w:rPr>
                <w:b/>
                <w:color w:val="AF232D"/>
                <w:sz w:val="26"/>
              </w:rPr>
              <w:t>Our school rules</w:t>
            </w:r>
          </w:p>
          <w:p w14:paraId="7F23B81C" w14:textId="77777777" w:rsidR="008F2F53" w:rsidRDefault="00B763F0">
            <w:pPr>
              <w:spacing w:after="40"/>
              <w:rPr>
                <w:rFonts w:hint="eastAsia"/>
              </w:rPr>
            </w:pPr>
            <w:r>
              <w:t>Look after our school; treat others as we want to be treated; be happy learners; try our best; tell the truth; care for ourselves and others; use kind words; remember please, thank you and sorry; make each other feel special; and recognise that everyone is important and differences do not matter.</w:t>
            </w:r>
          </w:p>
        </w:tc>
      </w:tr>
    </w:tbl>
    <w:p w14:paraId="644ACDE9" w14:textId="77777777" w:rsidR="00B763F0" w:rsidRDefault="00B763F0">
      <w:pPr>
        <w:rPr>
          <w:rFonts w:hint="eastAsia"/>
        </w:rPr>
      </w:pPr>
      <w:r>
        <w:t xml:space="preserve">Mission: </w:t>
      </w:r>
    </w:p>
    <w:p w14:paraId="45F7B0EE" w14:textId="77777777" w:rsidR="00B763F0" w:rsidRDefault="00B763F0" w:rsidP="00B763F0">
      <w:pPr>
        <w:pStyle w:val="ListParagraph"/>
        <w:numPr>
          <w:ilvl w:val="0"/>
          <w:numId w:val="10"/>
        </w:numPr>
        <w:rPr>
          <w:rFonts w:hint="eastAsia"/>
        </w:rPr>
      </w:pPr>
      <w:r>
        <w:t xml:space="preserve">High expectations for lifelong learners </w:t>
      </w:r>
    </w:p>
    <w:p w14:paraId="6484FBBF" w14:textId="51E430E2" w:rsidR="00B763F0" w:rsidRDefault="00B763F0" w:rsidP="00B763F0">
      <w:pPr>
        <w:pStyle w:val="ListParagraph"/>
        <w:numPr>
          <w:ilvl w:val="0"/>
          <w:numId w:val="10"/>
        </w:numPr>
        <w:rPr>
          <w:rFonts w:hint="eastAsia"/>
        </w:rPr>
      </w:pPr>
      <w:r>
        <w:t xml:space="preserve">Aspirations to succeed </w:t>
      </w:r>
    </w:p>
    <w:p w14:paraId="03E7FBCD" w14:textId="0424099D" w:rsidR="00B763F0" w:rsidRDefault="00B763F0" w:rsidP="00B763F0">
      <w:pPr>
        <w:pStyle w:val="ListParagraph"/>
        <w:numPr>
          <w:ilvl w:val="0"/>
          <w:numId w:val="10"/>
        </w:numPr>
        <w:rPr>
          <w:rFonts w:hint="eastAsia"/>
        </w:rPr>
      </w:pPr>
      <w:r>
        <w:t xml:space="preserve">Feeling safe and valued in our diverse family </w:t>
      </w:r>
    </w:p>
    <w:p w14:paraId="06438E57" w14:textId="68B06373" w:rsidR="00B763F0" w:rsidRDefault="00B763F0" w:rsidP="00B763F0">
      <w:pPr>
        <w:pStyle w:val="ListParagraph"/>
        <w:numPr>
          <w:ilvl w:val="0"/>
          <w:numId w:val="10"/>
        </w:numPr>
        <w:rPr>
          <w:rFonts w:hint="eastAsia"/>
        </w:rPr>
      </w:pPr>
      <w:r>
        <w:t xml:space="preserve">Active, enterprising citizens </w:t>
      </w:r>
    </w:p>
    <w:p w14:paraId="4A394DB9" w14:textId="77777777" w:rsidR="00B763F0" w:rsidRDefault="00B763F0" w:rsidP="00B763F0">
      <w:pPr>
        <w:pStyle w:val="ListParagraph"/>
        <w:numPr>
          <w:ilvl w:val="0"/>
          <w:numId w:val="10"/>
        </w:numPr>
        <w:rPr>
          <w:rFonts w:hint="eastAsia"/>
        </w:rPr>
      </w:pPr>
      <w:r>
        <w:t>Nurturing each other, never giving up.</w:t>
      </w:r>
    </w:p>
    <w:p w14:paraId="55A33BE8" w14:textId="7832A6E3" w:rsidR="008F2F53" w:rsidRPr="00B763F0" w:rsidRDefault="00B763F0" w:rsidP="00B763F0">
      <w:pPr>
        <w:pStyle w:val="ListParagraph"/>
        <w:numPr>
          <w:ilvl w:val="0"/>
          <w:numId w:val="10"/>
        </w:numPr>
        <w:rPr>
          <w:rFonts w:hint="eastAsia"/>
        </w:rPr>
      </w:pPr>
      <w:r w:rsidRPr="00B763F0">
        <w:rPr>
          <w:b/>
          <w:bCs/>
        </w:rPr>
        <w:t>G – gofalu  |  Y – ysgol ni  |  C – cymuned</w:t>
      </w:r>
    </w:p>
    <w:p w14:paraId="723E1D4D" w14:textId="77777777" w:rsidR="008F2F53" w:rsidRDefault="00B763F0">
      <w:pPr>
        <w:rPr>
          <w:rFonts w:hint="eastAsia"/>
        </w:rPr>
      </w:pPr>
      <w:r>
        <w:br w:type="page"/>
      </w:r>
    </w:p>
    <w:p w14:paraId="53F71400" w14:textId="77777777" w:rsidR="008F2F53" w:rsidRDefault="00B763F0">
      <w:pPr>
        <w:pStyle w:val="Heading1"/>
      </w:pPr>
      <w:r>
        <w:lastRenderedPageBreak/>
        <w:t>Looking Ahead</w:t>
      </w:r>
    </w:p>
    <w:p w14:paraId="48C715BF" w14:textId="77777777" w:rsidR="008F2F53" w:rsidRDefault="00B763F0">
      <w:pPr>
        <w:rPr>
          <w:rFonts w:hint="eastAsia"/>
        </w:rPr>
      </w:pPr>
      <w:r>
        <w:t>The Governing Body will continue to work with school leaders, staff, pupils, parents and partners to monitor the School Improvement Plan, support high-quality teaching and learning, strengthen independent learning, writing and data-handling skills, and ensure assessment arrangements support pupils’ progress. The school will also continue developing its Welsh-language provision and community partnerships.</w:t>
      </w:r>
    </w:p>
    <w:p w14:paraId="189A20BF" w14:textId="77777777" w:rsidR="008F2F53" w:rsidRDefault="00B763F0">
      <w:pPr>
        <w:pStyle w:val="Heading2"/>
      </w:pPr>
      <w:r>
        <w:t>School contact</w:t>
      </w:r>
    </w:p>
    <w:p w14:paraId="6BE7097D" w14:textId="77777777" w:rsidR="008F2F53" w:rsidRDefault="00B763F0">
      <w:pPr>
        <w:rPr>
          <w:rFonts w:hint="eastAsia"/>
        </w:rPr>
      </w:pPr>
      <w:r>
        <w:t>Ysgol Golwg y Cwm</w:t>
      </w:r>
      <w:r>
        <w:br/>
        <w:t>Hendreladus</w:t>
      </w:r>
      <w:r>
        <w:br/>
        <w:t>Ystradgynlais</w:t>
      </w:r>
      <w:r>
        <w:br/>
        <w:t>Swansea</w:t>
      </w:r>
      <w:r>
        <w:br/>
        <w:t>SA9 1SE</w:t>
      </w:r>
      <w:r>
        <w:br/>
        <w:t>Tel: 01639 846070</w:t>
      </w:r>
      <w:r>
        <w:br/>
        <w:t>Email: office@golwgycwm.powys.sch.uk</w:t>
      </w:r>
      <w:r>
        <w:br/>
        <w:t>www.golwgycwm.powys.sch.uk</w:t>
      </w:r>
    </w:p>
    <w:p w14:paraId="1963F2E7" w14:textId="77777777" w:rsidR="008F2F53" w:rsidRDefault="008F2F53">
      <w:pPr>
        <w:rPr>
          <w:rFonts w:hint="eastAsia"/>
        </w:rPr>
      </w:pPr>
    </w:p>
    <w:p w14:paraId="2A6A5060" w14:textId="77777777" w:rsidR="008F2F53" w:rsidRDefault="00B763F0">
      <w:pPr>
        <w:jc w:val="center"/>
        <w:rPr>
          <w:rFonts w:hint="eastAsia"/>
        </w:rPr>
      </w:pPr>
      <w:r>
        <w:rPr>
          <w:b/>
          <w:color w:val="AF232D"/>
          <w:sz w:val="48"/>
        </w:rPr>
        <w:t>Diolch / Thank you</w:t>
      </w:r>
    </w:p>
    <w:p w14:paraId="4B9A3F27" w14:textId="77777777" w:rsidR="008F2F53" w:rsidRDefault="00B763F0">
      <w:pPr>
        <w:jc w:val="center"/>
        <w:rPr>
          <w:rFonts w:hint="eastAsia"/>
        </w:rPr>
      </w:pPr>
      <w:r>
        <w:rPr>
          <w:i/>
        </w:rPr>
        <w:t>The Governing Body of Ysgol Golwg y Cwm</w:t>
      </w:r>
    </w:p>
    <w:sectPr w:rsidR="008F2F53" w:rsidSect="00034616">
      <w:headerReference w:type="default" r:id="rId11"/>
      <w:footerReference w:type="default" r:id="rId12"/>
      <w:pgSz w:w="12240" w:h="15840"/>
      <w:pgMar w:top="936" w:right="1008" w:bottom="936"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53FD4D" w14:textId="77777777" w:rsidR="008E1B84" w:rsidRDefault="00B763F0">
      <w:pPr>
        <w:spacing w:after="0" w:line="240" w:lineRule="auto"/>
        <w:rPr>
          <w:rFonts w:hint="eastAsia"/>
        </w:rPr>
      </w:pPr>
      <w:r>
        <w:separator/>
      </w:r>
    </w:p>
  </w:endnote>
  <w:endnote w:type="continuationSeparator" w:id="0">
    <w:p w14:paraId="6A83D223" w14:textId="77777777" w:rsidR="008E1B84" w:rsidRDefault="00B763F0">
      <w:pPr>
        <w:spacing w:after="0"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tos">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367323" w14:textId="77777777" w:rsidR="008F2F53" w:rsidRDefault="00B763F0">
    <w:pPr>
      <w:pStyle w:val="Footer"/>
      <w:jc w:val="center"/>
      <w:rPr>
        <w:rFonts w:hint="eastAsia"/>
      </w:rPr>
    </w:pPr>
    <w:r>
      <w:rPr>
        <w:sz w:val="16"/>
      </w:rPr>
      <w:t>Ysgol Golwg y Cwm  |  Hendreladus, Ystradgynlais, Swansea, SA9 1SE  |  01639 846070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6FBFE8A" w14:textId="77777777" w:rsidR="008E1B84" w:rsidRDefault="00B763F0">
      <w:pPr>
        <w:spacing w:after="0" w:line="240" w:lineRule="auto"/>
        <w:rPr>
          <w:rFonts w:hint="eastAsia"/>
        </w:rPr>
      </w:pPr>
      <w:r>
        <w:separator/>
      </w:r>
    </w:p>
  </w:footnote>
  <w:footnote w:type="continuationSeparator" w:id="0">
    <w:p w14:paraId="381E22E4" w14:textId="77777777" w:rsidR="008E1B84" w:rsidRDefault="00B763F0">
      <w:pPr>
        <w:spacing w:after="0" w:line="240" w:lineRule="auto"/>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4A2230" w14:textId="77777777" w:rsidR="008F2F53" w:rsidRDefault="00B763F0">
    <w:pPr>
      <w:pStyle w:val="Header"/>
      <w:jc w:val="right"/>
      <w:rPr>
        <w:rFonts w:hint="eastAsia"/>
      </w:rPr>
    </w:pPr>
    <w:r>
      <w:rPr>
        <w:color w:val="646464"/>
        <w:sz w:val="16"/>
      </w:rPr>
      <w:t>YSGOL GOLWG Y CWM  •  ANNUAL REPORT TO PARENTS 2025–2026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24CA0303"/>
    <w:multiLevelType w:val="hybridMultilevel"/>
    <w:tmpl w:val="760067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357E"/>
    <w:rsid w:val="0015074B"/>
    <w:rsid w:val="00271DFE"/>
    <w:rsid w:val="0029639D"/>
    <w:rsid w:val="00326F90"/>
    <w:rsid w:val="005C694F"/>
    <w:rsid w:val="00647417"/>
    <w:rsid w:val="007A7E08"/>
    <w:rsid w:val="008E1B84"/>
    <w:rsid w:val="008F2F53"/>
    <w:rsid w:val="00AA1D8D"/>
    <w:rsid w:val="00B47730"/>
    <w:rsid w:val="00B763F0"/>
    <w:rsid w:val="00CB0664"/>
    <w:rsid w:val="00D15563"/>
    <w:rsid w:val="00D25E3C"/>
    <w:rsid w:val="00EE4C05"/>
    <w:rsid w:val="00FA731B"/>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2C3EE8"/>
  <w14:defaultImageDpi w14:val="300"/>
  <w15:docId w15:val="{F3976C5E-3952-4BA5-A3F1-37BB98C382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Aptos" w:hAnsi="Aptos"/>
      <w:color w:val="2D373C"/>
      <w:sz w:val="21"/>
    </w:rPr>
  </w:style>
  <w:style w:type="paragraph" w:styleId="Heading1">
    <w:name w:val="heading 1"/>
    <w:basedOn w:val="Normal"/>
    <w:next w:val="Normal"/>
    <w:link w:val="Heading1Char"/>
    <w:uiPriority w:val="9"/>
    <w:qFormat/>
    <w:rsid w:val="00FC693F"/>
    <w:pPr>
      <w:keepNext/>
      <w:keepLines/>
      <w:spacing w:before="200" w:after="100"/>
      <w:outlineLvl w:val="0"/>
    </w:pPr>
    <w:rPr>
      <w:rFonts w:asciiTheme="majorHAnsi" w:eastAsiaTheme="majorEastAsia" w:hAnsiTheme="majorHAnsi" w:cstheme="majorBidi"/>
      <w:b/>
      <w:bCs/>
      <w:color w:val="AF232D"/>
      <w:sz w:val="44"/>
      <w:szCs w:val="28"/>
    </w:rPr>
  </w:style>
  <w:style w:type="paragraph" w:styleId="Heading2">
    <w:name w:val="heading 2"/>
    <w:basedOn w:val="Normal"/>
    <w:next w:val="Normal"/>
    <w:link w:val="Heading2Char"/>
    <w:uiPriority w:val="9"/>
    <w:unhideWhenUsed/>
    <w:qFormat/>
    <w:rsid w:val="00FC693F"/>
    <w:pPr>
      <w:keepNext/>
      <w:keepLines/>
      <w:spacing w:before="200" w:after="100"/>
      <w:outlineLvl w:val="1"/>
    </w:pPr>
    <w:rPr>
      <w:rFonts w:asciiTheme="majorHAnsi" w:eastAsiaTheme="majorEastAsia" w:hAnsiTheme="majorHAnsi" w:cstheme="majorBidi"/>
      <w:b/>
      <w:bCs/>
      <w:color w:val="41785F"/>
      <w:sz w:val="30"/>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28374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AF232D"/>
      <w:spacing w:val="5"/>
      <w:kern w:val="28"/>
      <w:sz w:val="6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13</Pages>
  <Words>1951</Words>
  <Characters>11127</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13052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Tracey Havard</cp:lastModifiedBy>
  <cp:revision>5</cp:revision>
  <dcterms:created xsi:type="dcterms:W3CDTF">2026-09-25T08:44:00Z</dcterms:created>
  <dcterms:modified xsi:type="dcterms:W3CDTF">2026-09-28T12:54:00Z</dcterms:modified>
  <cp:category/>
</cp:coreProperties>
</file>